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480" w:firstLineChars="100"/>
        <w:jc w:val="both"/>
        <w:textAlignment w:val="auto"/>
        <w:outlineLvl w:val="9"/>
        <w:rPr>
          <w:rFonts w:hint="eastAsia" w:ascii="仿宋" w:hAnsi="仿宋" w:eastAsia="仿宋" w:cs="仿宋"/>
          <w:b w:val="0"/>
          <w:bCs w:val="0"/>
          <w:color w:val="auto"/>
          <w:sz w:val="52"/>
          <w:szCs w:val="52"/>
          <w:lang w:eastAsia="zh-CN"/>
        </w:rPr>
      </w:pPr>
      <w:r>
        <w:rPr>
          <w:rFonts w:hint="eastAsia" w:ascii="仿宋" w:hAnsi="仿宋" w:eastAsia="仿宋" w:cs="仿宋"/>
          <w:color w:val="auto"/>
          <w:sz w:val="48"/>
          <w:szCs w:val="48"/>
        </w:rPr>
        <w:drawing>
          <wp:anchor distT="0" distB="0" distL="114300" distR="114300" simplePos="0" relativeHeight="251686912" behindDoc="0" locked="0" layoutInCell="1" allowOverlap="1">
            <wp:simplePos x="0" y="0"/>
            <wp:positionH relativeFrom="column">
              <wp:posOffset>-267335</wp:posOffset>
            </wp:positionH>
            <wp:positionV relativeFrom="paragraph">
              <wp:posOffset>-739140</wp:posOffset>
            </wp:positionV>
            <wp:extent cx="949960" cy="846455"/>
            <wp:effectExtent l="0" t="0" r="2540" b="10795"/>
            <wp:wrapSquare wrapText="bothSides"/>
            <wp:docPr id="22" name="图片 8" descr="校服最新2016.11  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8" descr="校服最新2016.11  b"/>
                    <pic:cNvPicPr>
                      <a:picLocks noChangeAspect="1"/>
                    </pic:cNvPicPr>
                  </pic:nvPicPr>
                  <pic:blipFill>
                    <a:blip r:embed="rId8"/>
                    <a:stretch>
                      <a:fillRect/>
                    </a:stretch>
                  </pic:blipFill>
                  <pic:spPr>
                    <a:xfrm>
                      <a:off x="0" y="0"/>
                      <a:ext cx="949960" cy="846455"/>
                    </a:xfrm>
                    <a:prstGeom prst="rect">
                      <a:avLst/>
                    </a:prstGeom>
                    <a:noFill/>
                    <a:ln>
                      <a:noFill/>
                    </a:ln>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800" w:lineRule="exact"/>
        <w:ind w:firstLine="964" w:firstLineChars="200"/>
        <w:jc w:val="both"/>
        <w:textAlignment w:val="auto"/>
        <w:outlineLvl w:val="9"/>
        <w:rPr>
          <w:rFonts w:hint="eastAsia" w:ascii="仿宋" w:hAnsi="仿宋" w:eastAsia="仿宋" w:cs="仿宋"/>
          <w:b/>
          <w:bCs/>
          <w:color w:val="auto"/>
          <w:sz w:val="48"/>
          <w:szCs w:val="48"/>
          <w:lang w:eastAsia="zh-CN"/>
        </w:rPr>
      </w:pPr>
      <w:r>
        <w:rPr>
          <w:rFonts w:hint="eastAsia" w:ascii="仿宋" w:hAnsi="仿宋" w:eastAsia="仿宋" w:cs="仿宋"/>
          <w:b/>
          <w:bCs/>
          <w:color w:val="auto"/>
          <w:sz w:val="48"/>
          <w:szCs w:val="48"/>
          <w:lang w:val="en-US" w:eastAsia="zh-CN"/>
        </w:rPr>
        <w:t>松桃苗族自治县</w:t>
      </w:r>
      <w:r>
        <w:rPr>
          <w:rFonts w:hint="eastAsia" w:ascii="仿宋" w:hAnsi="仿宋" w:eastAsia="仿宋" w:cs="仿宋"/>
          <w:b/>
          <w:bCs/>
          <w:color w:val="auto"/>
          <w:sz w:val="48"/>
          <w:szCs w:val="48"/>
          <w:lang w:eastAsia="zh-CN"/>
        </w:rPr>
        <w:t>中等职业学校</w:t>
      </w:r>
    </w:p>
    <w:p>
      <w:pPr>
        <w:keepNext w:val="0"/>
        <w:keepLines w:val="0"/>
        <w:pageBreakBefore w:val="0"/>
        <w:widowControl w:val="0"/>
        <w:kinsoku/>
        <w:wordWrap/>
        <w:overflowPunct/>
        <w:topLinePunct w:val="0"/>
        <w:autoSpaceDE/>
        <w:autoSpaceDN/>
        <w:bidi w:val="0"/>
        <w:adjustRightInd/>
        <w:snapToGrid/>
        <w:spacing w:line="800" w:lineRule="exact"/>
        <w:ind w:firstLine="883" w:firstLineChars="200"/>
        <w:jc w:val="both"/>
        <w:textAlignment w:val="auto"/>
        <w:outlineLvl w:val="9"/>
        <w:rPr>
          <w:rFonts w:hint="eastAsia" w:ascii="仿宋" w:hAnsi="仿宋" w:eastAsia="仿宋" w:cs="仿宋"/>
          <w:b/>
          <w:bCs/>
          <w:color w:val="auto"/>
          <w:sz w:val="44"/>
          <w:szCs w:val="44"/>
        </w:rPr>
      </w:pPr>
      <w:r>
        <w:rPr>
          <w:rFonts w:hint="eastAsia" w:ascii="仿宋" w:hAnsi="仿宋" w:eastAsia="仿宋" w:cs="仿宋"/>
          <w:b/>
          <w:bCs/>
          <w:color w:val="auto"/>
          <w:sz w:val="44"/>
          <w:szCs w:val="44"/>
          <w:lang w:eastAsia="zh-CN"/>
        </w:rPr>
        <w:t>艺术设计与制作专业人才培养方案</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(修订）</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bCs/>
          <w:color w:val="auto"/>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bCs/>
          <w:color w:val="auto"/>
          <w:sz w:val="36"/>
          <w:szCs w:val="36"/>
          <w:lang w:val="en-US" w:eastAsia="zh-CN"/>
        </w:rPr>
      </w:pPr>
    </w:p>
    <w:p>
      <w:pPr>
        <w:pStyle w:val="2"/>
        <w:rPr>
          <w:rFonts w:hint="eastAsia" w:ascii="仿宋" w:hAnsi="仿宋" w:eastAsia="仿宋" w:cs="仿宋"/>
          <w:color w:val="auto"/>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both"/>
        <w:textAlignment w:val="auto"/>
        <w:outlineLvl w:val="9"/>
        <w:rPr>
          <w:rFonts w:hint="default"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 xml:space="preserve">        专业名称：</w:t>
      </w:r>
      <w:r>
        <w:rPr>
          <w:rFonts w:hint="eastAsia" w:ascii="仿宋" w:hAnsi="仿宋" w:eastAsia="仿宋" w:cs="仿宋"/>
          <w:b/>
          <w:bCs/>
          <w:color w:val="auto"/>
          <w:sz w:val="36"/>
          <w:szCs w:val="36"/>
          <w:u w:val="single"/>
          <w:lang w:val="en-US" w:eastAsia="zh-CN"/>
        </w:rPr>
        <w:t xml:space="preserve">    艺术设计与制作     </w:t>
      </w:r>
    </w:p>
    <w:p>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firstLine="723" w:firstLineChars="200"/>
        <w:jc w:val="both"/>
        <w:textAlignment w:val="auto"/>
        <w:outlineLvl w:val="9"/>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 xml:space="preserve">    专业代码：</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val="0"/>
          <w:bCs w:val="0"/>
          <w:color w:val="auto"/>
          <w:sz w:val="36"/>
          <w:szCs w:val="36"/>
          <w:u w:val="single"/>
          <w:lang w:val="en-US" w:eastAsia="zh-CN"/>
        </w:rPr>
        <w:t xml:space="preserve">750101   </w:t>
      </w:r>
      <w:r>
        <w:rPr>
          <w:rFonts w:hint="eastAsia" w:ascii="仿宋" w:hAnsi="仿宋" w:eastAsia="仿宋" w:cs="仿宋"/>
          <w:b/>
          <w:bCs/>
          <w:color w:val="auto"/>
          <w:sz w:val="36"/>
          <w:szCs w:val="36"/>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720" w:lineRule="exact"/>
        <w:jc w:val="both"/>
        <w:textAlignment w:val="auto"/>
        <w:outlineLvl w:val="9"/>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 xml:space="preserve">        专业组长：</w:t>
      </w:r>
      <w:r>
        <w:rPr>
          <w:rFonts w:hint="eastAsia" w:ascii="仿宋" w:hAnsi="仿宋" w:eastAsia="仿宋" w:cs="仿宋"/>
          <w:b/>
          <w:bCs/>
          <w:color w:val="auto"/>
          <w:sz w:val="36"/>
          <w:szCs w:val="36"/>
          <w:u w:val="single"/>
          <w:lang w:val="en-US" w:eastAsia="zh-CN"/>
        </w:rPr>
        <w:t xml:space="preserve">          陈镇         </w:t>
      </w:r>
    </w:p>
    <w:p>
      <w:pPr>
        <w:keepNext w:val="0"/>
        <w:keepLines w:val="0"/>
        <w:pageBreakBefore w:val="0"/>
        <w:widowControl w:val="0"/>
        <w:kinsoku/>
        <w:wordWrap/>
        <w:overflowPunct/>
        <w:topLinePunct w:val="0"/>
        <w:autoSpaceDE/>
        <w:autoSpaceDN/>
        <w:bidi w:val="0"/>
        <w:adjustRightInd/>
        <w:snapToGrid/>
        <w:spacing w:line="720" w:lineRule="exact"/>
        <w:jc w:val="both"/>
        <w:textAlignment w:val="auto"/>
        <w:outlineLvl w:val="9"/>
        <w:rPr>
          <w:rFonts w:hint="default"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 xml:space="preserve">        修订人员：</w:t>
      </w:r>
      <w:r>
        <w:rPr>
          <w:rFonts w:hint="eastAsia" w:ascii="仿宋" w:hAnsi="仿宋" w:eastAsia="仿宋" w:cs="仿宋"/>
          <w:b/>
          <w:bCs/>
          <w:color w:val="auto"/>
          <w:sz w:val="36"/>
          <w:szCs w:val="36"/>
          <w:u w:val="single"/>
          <w:lang w:val="en-US" w:eastAsia="zh-CN"/>
        </w:rPr>
        <w:t xml:space="preserve">         </w:t>
      </w:r>
      <w:r>
        <w:rPr>
          <w:rFonts w:hint="eastAsia" w:ascii="仿宋" w:hAnsi="仿宋" w:eastAsia="仿宋" w:cs="仿宋"/>
          <w:b/>
          <w:bCs/>
          <w:color w:val="auto"/>
          <w:sz w:val="36"/>
          <w:szCs w:val="36"/>
          <w:u w:val="single"/>
          <w:lang w:val="en-US" w:eastAsia="zh-CN"/>
        </w:rPr>
        <w:t xml:space="preserve">郑艳琳        </w:t>
      </w:r>
    </w:p>
    <w:p>
      <w:pPr>
        <w:keepNext w:val="0"/>
        <w:keepLines w:val="0"/>
        <w:pageBreakBefore w:val="0"/>
        <w:widowControl w:val="0"/>
        <w:kinsoku/>
        <w:wordWrap/>
        <w:overflowPunct/>
        <w:topLinePunct w:val="0"/>
        <w:autoSpaceDE/>
        <w:autoSpaceDN/>
        <w:bidi w:val="0"/>
        <w:adjustRightInd/>
        <w:snapToGrid/>
        <w:spacing w:line="720" w:lineRule="exact"/>
        <w:ind w:left="1807" w:hanging="1807" w:hangingChars="500"/>
        <w:jc w:val="both"/>
        <w:textAlignment w:val="auto"/>
        <w:outlineLvl w:val="9"/>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 xml:space="preserve">        审核人员 ：</w:t>
      </w:r>
      <w:r>
        <w:rPr>
          <w:rFonts w:hint="eastAsia" w:ascii="仿宋" w:hAnsi="仿宋" w:eastAsia="仿宋" w:cs="仿宋"/>
          <w:b/>
          <w:bCs/>
          <w:color w:val="auto"/>
          <w:sz w:val="36"/>
          <w:szCs w:val="36"/>
          <w:u w:val="single"/>
          <w:lang w:val="en-US" w:eastAsia="zh-CN"/>
        </w:rPr>
        <w:t xml:space="preserve">         陈镇         </w:t>
      </w:r>
      <w:r>
        <w:rPr>
          <w:rFonts w:hint="eastAsia" w:ascii="仿宋" w:hAnsi="仿宋" w:eastAsia="仿宋" w:cs="仿宋"/>
          <w:b/>
          <w:bCs/>
          <w:color w:val="auto"/>
          <w:sz w:val="36"/>
          <w:szCs w:val="36"/>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720" w:lineRule="exact"/>
        <w:ind w:firstLine="1446" w:firstLineChars="400"/>
        <w:jc w:val="both"/>
        <w:textAlignment w:val="auto"/>
        <w:outlineLvl w:val="9"/>
        <w:rPr>
          <w:rFonts w:hint="eastAsia" w:ascii="仿宋" w:hAnsi="仿宋" w:eastAsia="仿宋" w:cs="仿宋"/>
          <w:b/>
          <w:bCs/>
          <w:color w:val="auto"/>
          <w:sz w:val="36"/>
          <w:szCs w:val="36"/>
          <w:u w:val="single"/>
          <w:lang w:val="en-US" w:eastAsia="zh-CN"/>
        </w:rPr>
      </w:pPr>
      <w:r>
        <w:rPr>
          <w:rFonts w:hint="eastAsia" w:ascii="仿宋" w:hAnsi="仿宋" w:eastAsia="仿宋" w:cs="仿宋"/>
          <w:b/>
          <w:bCs/>
          <w:color w:val="auto"/>
          <w:sz w:val="36"/>
          <w:szCs w:val="36"/>
          <w:lang w:val="en-US" w:eastAsia="zh-CN"/>
        </w:rPr>
        <w:t>修订时间 ：</w:t>
      </w:r>
      <w:r>
        <w:rPr>
          <w:rFonts w:hint="eastAsia" w:ascii="仿宋" w:hAnsi="仿宋" w:eastAsia="仿宋" w:cs="仿宋"/>
          <w:b/>
          <w:bCs/>
          <w:color w:val="auto"/>
          <w:sz w:val="36"/>
          <w:szCs w:val="36"/>
          <w:u w:val="single"/>
          <w:lang w:val="en-US" w:eastAsia="zh-CN"/>
        </w:rPr>
        <w:t xml:space="preserve">  2022.8.20—2022.12.20</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bCs/>
          <w:color w:val="auto"/>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bCs/>
          <w:color w:val="auto"/>
          <w:sz w:val="36"/>
          <w:szCs w:val="36"/>
          <w:lang w:val="en-US" w:eastAsia="zh-CN"/>
        </w:rPr>
      </w:pPr>
    </w:p>
    <w:p>
      <w:pPr>
        <w:pStyle w:val="2"/>
        <w:rPr>
          <w:rFonts w:hint="eastAsia" w:ascii="仿宋" w:hAnsi="仿宋" w:eastAsia="仿宋" w:cs="仿宋"/>
          <w:color w:val="auto"/>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 xml:space="preserve">                   松桃</w:t>
      </w:r>
      <w:r>
        <w:rPr>
          <w:rFonts w:hint="eastAsia" w:ascii="仿宋" w:hAnsi="仿宋" w:eastAsia="仿宋" w:cs="仿宋"/>
          <w:b/>
          <w:bCs/>
          <w:color w:val="auto"/>
          <w:sz w:val="36"/>
          <w:szCs w:val="36"/>
          <w:lang w:eastAsia="zh-CN"/>
        </w:rPr>
        <w:t>苗族自治县中等职业学校</w:t>
      </w:r>
    </w:p>
    <w:p>
      <w:pPr>
        <w:keepNext w:val="0"/>
        <w:keepLines w:val="0"/>
        <w:pageBreakBefore w:val="0"/>
        <w:widowControl w:val="0"/>
        <w:kinsoku/>
        <w:wordWrap/>
        <w:overflowPunct/>
        <w:topLinePunct w:val="0"/>
        <w:autoSpaceDE/>
        <w:autoSpaceDN/>
        <w:bidi w:val="0"/>
        <w:adjustRightInd/>
        <w:snapToGrid/>
        <w:spacing w:line="560" w:lineRule="exact"/>
        <w:ind w:firstLine="3253" w:firstLineChars="900"/>
        <w:jc w:val="both"/>
        <w:textAlignment w:val="auto"/>
        <w:outlineLvl w:val="9"/>
        <w:rPr>
          <w:rFonts w:hint="eastAsia" w:ascii="仿宋" w:hAnsi="仿宋" w:eastAsia="仿宋" w:cs="仿宋"/>
          <w:b/>
          <w:bCs/>
          <w:color w:val="auto"/>
          <w:sz w:val="36"/>
          <w:szCs w:val="36"/>
          <w:lang w:val="en-US" w:eastAsia="zh-CN"/>
        </w:rPr>
      </w:pPr>
      <w:r>
        <w:rPr>
          <w:rFonts w:hint="eastAsia" w:ascii="仿宋" w:hAnsi="仿宋" w:eastAsia="仿宋" w:cs="仿宋"/>
          <w:b/>
          <w:bCs/>
          <w:color w:val="auto"/>
          <w:sz w:val="36"/>
          <w:szCs w:val="36"/>
          <w:lang w:val="en-US" w:eastAsia="zh-CN"/>
        </w:rPr>
        <w:t xml:space="preserve">       2022年12月 23日</w:t>
      </w:r>
    </w:p>
    <w:p>
      <w:pPr>
        <w:rPr>
          <w:rFonts w:hint="eastAsia" w:ascii="方正小标宋简体" w:hAnsi="方正小标宋简体" w:eastAsia="方正小标宋简体" w:cs="方正小标宋简体"/>
          <w:b/>
          <w:bCs/>
          <w:color w:val="000000"/>
          <w:kern w:val="0"/>
          <w:sz w:val="44"/>
          <w:szCs w:val="44"/>
          <w:lang w:val="en-US" w:eastAsia="zh-CN" w:bidi="ar"/>
        </w:rPr>
      </w:pPr>
      <w:r>
        <w:rPr>
          <w:rFonts w:hint="eastAsia" w:ascii="方正小标宋简体" w:hAnsi="方正小标宋简体" w:eastAsia="方正小标宋简体" w:cs="方正小标宋简体"/>
          <w:b/>
          <w:bCs/>
          <w:color w:val="000000"/>
          <w:kern w:val="0"/>
          <w:sz w:val="44"/>
          <w:szCs w:val="44"/>
          <w:lang w:val="en-US" w:eastAsia="zh-CN" w:bidi="ar"/>
        </w:rPr>
        <w:br w:type="page"/>
      </w:r>
    </w:p>
    <w:sdt>
      <w:sdtPr>
        <w:rPr>
          <w:rFonts w:hint="eastAsia" w:ascii="黑体" w:hAnsi="黑体" w:eastAsia="黑体" w:cs="黑体"/>
          <w:kern w:val="2"/>
          <w:sz w:val="32"/>
          <w:szCs w:val="32"/>
          <w:lang w:val="en-US" w:eastAsia="zh-CN" w:bidi="ar-SA"/>
        </w:rPr>
        <w:id w:val="757858440"/>
        <w15:color w:val="DBDBDB"/>
      </w:sdtPr>
      <w:sdtEndPr>
        <w:rPr>
          <w:rFonts w:hint="eastAsia" w:ascii="Times New Roman" w:hAnsi="Times New Roman" w:eastAsia="宋体" w:cs="Times New Roman"/>
          <w:kern w:val="2"/>
          <w:sz w:val="21"/>
          <w:szCs w:val="24"/>
          <w:lang w:val="en-US" w:eastAsia="zh-CN" w:bidi="ar-SA"/>
        </w:rPr>
      </w:sdtEndPr>
      <w:sdtContent>
        <w:p>
          <w:pPr>
            <w:keepNext w:val="0"/>
            <w:keepLines w:val="0"/>
            <w:pageBreakBefore w:val="0"/>
            <w:widowControl/>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rFonts w:hint="eastAsia" w:ascii="黑体" w:hAnsi="黑体" w:eastAsia="黑体" w:cs="黑体"/>
              <w:sz w:val="36"/>
              <w:szCs w:val="36"/>
            </w:rPr>
          </w:pPr>
          <w:bookmarkStart w:id="235" w:name="_GoBack"/>
          <w:bookmarkEnd w:id="235"/>
          <w:bookmarkStart w:id="0" w:name="_Toc753214346_WPSOffice_Type2"/>
          <w:bookmarkStart w:id="1" w:name="_Toc1378"/>
          <w:bookmarkStart w:id="2" w:name="_Toc21666"/>
          <w:bookmarkStart w:id="3" w:name="_Toc7723"/>
          <w:r>
            <w:rPr>
              <w:rFonts w:hint="eastAsia" w:ascii="黑体" w:hAnsi="黑体" w:eastAsia="黑体" w:cs="黑体"/>
              <w:sz w:val="36"/>
              <w:szCs w:val="36"/>
            </w:rPr>
            <w:t>目  录</w:t>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_Toc2004897804_WPSOffice_Level1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871bea03-94d1-45f5-a2be-ae6e1f921e8b}"/>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一、专业名称及代码</w:t>
              </w:r>
            </w:sdtContent>
          </w:sdt>
          <w:r>
            <w:rPr>
              <w:rFonts w:hint="eastAsia" w:ascii="楷体" w:hAnsi="楷体" w:eastAsia="楷体" w:cs="楷体"/>
              <w:b w:val="0"/>
              <w:bCs w:val="0"/>
              <w:sz w:val="32"/>
              <w:szCs w:val="32"/>
            </w:rPr>
            <w:tab/>
          </w:r>
          <w:bookmarkStart w:id="4" w:name="_Toc2004897804_WPSOffice_Level1Page"/>
          <w:r>
            <w:rPr>
              <w:rFonts w:hint="eastAsia" w:ascii="楷体" w:hAnsi="楷体" w:eastAsia="楷体" w:cs="楷体"/>
              <w:b w:val="0"/>
              <w:bCs w:val="0"/>
              <w:sz w:val="32"/>
              <w:szCs w:val="32"/>
            </w:rPr>
            <w:t>1</w:t>
          </w:r>
          <w:bookmarkEnd w:id="4"/>
          <w:r>
            <w:rPr>
              <w:rFonts w:hint="eastAsia" w:ascii="楷体" w:hAnsi="楷体" w:eastAsia="楷体" w:cs="楷体"/>
              <w:b w:val="0"/>
              <w:bCs w:val="0"/>
              <w:sz w:val="32"/>
              <w:szCs w:val="32"/>
            </w:rPr>
            <w:fldChar w:fldCharType="end"/>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_Toc151486751_WPSOffice_Level1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69b848c7-b323-4c2a-82ee-dc7b4894f9f9}"/>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二、入学要求</w:t>
              </w:r>
            </w:sdtContent>
          </w:sdt>
          <w:r>
            <w:rPr>
              <w:rFonts w:hint="eastAsia" w:ascii="楷体" w:hAnsi="楷体" w:eastAsia="楷体" w:cs="楷体"/>
              <w:b w:val="0"/>
              <w:bCs w:val="0"/>
              <w:sz w:val="32"/>
              <w:szCs w:val="32"/>
            </w:rPr>
            <w:tab/>
          </w:r>
          <w:bookmarkStart w:id="5" w:name="_Toc151486751_WPSOffice_Level1Page"/>
          <w:r>
            <w:rPr>
              <w:rFonts w:hint="eastAsia" w:ascii="楷体" w:hAnsi="楷体" w:eastAsia="楷体" w:cs="楷体"/>
              <w:b w:val="0"/>
              <w:bCs w:val="0"/>
              <w:sz w:val="32"/>
              <w:szCs w:val="32"/>
            </w:rPr>
            <w:t>1</w:t>
          </w:r>
          <w:bookmarkEnd w:id="5"/>
          <w:r>
            <w:rPr>
              <w:rFonts w:hint="eastAsia" w:ascii="楷体" w:hAnsi="楷体" w:eastAsia="楷体" w:cs="楷体"/>
              <w:b w:val="0"/>
              <w:bCs w:val="0"/>
              <w:sz w:val="32"/>
              <w:szCs w:val="32"/>
            </w:rPr>
            <w:fldChar w:fldCharType="end"/>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_Toc1269702362_WPSOffice_Level1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b1e355f8-9f03-420d-837f-7bf59aec1fac}"/>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三、修业年限</w:t>
              </w:r>
            </w:sdtContent>
          </w:sdt>
          <w:r>
            <w:rPr>
              <w:rFonts w:hint="eastAsia" w:ascii="楷体" w:hAnsi="楷体" w:eastAsia="楷体" w:cs="楷体"/>
              <w:b w:val="0"/>
              <w:bCs w:val="0"/>
              <w:sz w:val="32"/>
              <w:szCs w:val="32"/>
            </w:rPr>
            <w:tab/>
          </w:r>
          <w:bookmarkStart w:id="6" w:name="_Toc1269702362_WPSOffice_Level1Page"/>
          <w:r>
            <w:rPr>
              <w:rFonts w:hint="eastAsia" w:ascii="楷体" w:hAnsi="楷体" w:eastAsia="楷体" w:cs="楷体"/>
              <w:b w:val="0"/>
              <w:bCs w:val="0"/>
              <w:sz w:val="32"/>
              <w:szCs w:val="32"/>
            </w:rPr>
            <w:t>1</w:t>
          </w:r>
          <w:bookmarkEnd w:id="6"/>
          <w:r>
            <w:rPr>
              <w:rFonts w:hint="eastAsia" w:ascii="楷体" w:hAnsi="楷体" w:eastAsia="楷体" w:cs="楷体"/>
              <w:b w:val="0"/>
              <w:bCs w:val="0"/>
              <w:sz w:val="32"/>
              <w:szCs w:val="32"/>
            </w:rPr>
            <w:fldChar w:fldCharType="end"/>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_Toc342597895_WPSOffice_Level1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f4943c7c-a9d0-4532-b7c1-a2d7c8479b3b}"/>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四、职业面向</w:t>
              </w:r>
            </w:sdtContent>
          </w:sdt>
          <w:r>
            <w:rPr>
              <w:rFonts w:hint="eastAsia" w:ascii="楷体" w:hAnsi="楷体" w:eastAsia="楷体" w:cs="楷体"/>
              <w:b w:val="0"/>
              <w:bCs w:val="0"/>
              <w:sz w:val="32"/>
              <w:szCs w:val="32"/>
            </w:rPr>
            <w:tab/>
          </w:r>
          <w:bookmarkStart w:id="7" w:name="_Toc342597895_WPSOffice_Level1Page"/>
          <w:r>
            <w:rPr>
              <w:rFonts w:hint="eastAsia" w:ascii="楷体" w:hAnsi="楷体" w:eastAsia="楷体" w:cs="楷体"/>
              <w:b w:val="0"/>
              <w:bCs w:val="0"/>
              <w:sz w:val="32"/>
              <w:szCs w:val="32"/>
            </w:rPr>
            <w:t>1</w:t>
          </w:r>
          <w:bookmarkEnd w:id="7"/>
          <w:r>
            <w:rPr>
              <w:rFonts w:hint="eastAsia" w:ascii="楷体" w:hAnsi="楷体" w:eastAsia="楷体" w:cs="楷体"/>
              <w:b w:val="0"/>
              <w:bCs w:val="0"/>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_Toc151486751_WPSOffice_Level2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502f022b-7f3d-4356-8bf1-6fa53d517bd6}"/>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（一）职业面向</w:t>
              </w:r>
            </w:sdtContent>
          </w:sdt>
          <w:r>
            <w:rPr>
              <w:rFonts w:hint="eastAsia" w:ascii="仿宋_GB2312" w:hAnsi="仿宋_GB2312" w:eastAsia="仿宋_GB2312" w:cs="仿宋_GB2312"/>
              <w:sz w:val="32"/>
              <w:szCs w:val="32"/>
            </w:rPr>
            <w:tab/>
          </w:r>
          <w:bookmarkStart w:id="8" w:name="_Toc151486751_WPSOffice_Level2Page"/>
          <w:r>
            <w:rPr>
              <w:rFonts w:hint="eastAsia" w:ascii="仿宋_GB2312" w:hAnsi="仿宋_GB2312" w:eastAsia="仿宋_GB2312" w:cs="仿宋_GB2312"/>
              <w:sz w:val="32"/>
              <w:szCs w:val="32"/>
            </w:rPr>
            <w:t>1</w:t>
          </w:r>
          <w:bookmarkEnd w:id="8"/>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_Toc1269702362_WPSOffice_Level2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f3af1506-b319-4e9d-8e36-f20bc2bcafc5}"/>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（二）主要就业岗位。</w:t>
              </w:r>
            </w:sdtContent>
          </w:sdt>
          <w:r>
            <w:rPr>
              <w:rFonts w:hint="eastAsia" w:ascii="仿宋_GB2312" w:hAnsi="仿宋_GB2312" w:eastAsia="仿宋_GB2312" w:cs="仿宋_GB2312"/>
              <w:sz w:val="32"/>
              <w:szCs w:val="32"/>
            </w:rPr>
            <w:tab/>
          </w:r>
          <w:bookmarkStart w:id="9" w:name="_Toc1269702362_WPSOffice_Level2Page"/>
          <w:r>
            <w:rPr>
              <w:rFonts w:hint="eastAsia" w:ascii="仿宋_GB2312" w:hAnsi="仿宋_GB2312" w:eastAsia="仿宋_GB2312" w:cs="仿宋_GB2312"/>
              <w:sz w:val="32"/>
              <w:szCs w:val="32"/>
            </w:rPr>
            <w:t>2</w:t>
          </w:r>
          <w:bookmarkEnd w:id="9"/>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_Toc342597895_WPSOffice_Level2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a5e2c893-4c10-47fe-99c2-b4eab69066ac}"/>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（三）岗位描述。</w:t>
              </w:r>
            </w:sdtContent>
          </w:sdt>
          <w:r>
            <w:rPr>
              <w:rFonts w:hint="eastAsia" w:ascii="仿宋_GB2312" w:hAnsi="仿宋_GB2312" w:eastAsia="仿宋_GB2312" w:cs="仿宋_GB2312"/>
              <w:sz w:val="32"/>
              <w:szCs w:val="32"/>
            </w:rPr>
            <w:tab/>
          </w:r>
          <w:bookmarkStart w:id="10" w:name="_Toc342597895_WPSOffice_Level2Page"/>
          <w:r>
            <w:rPr>
              <w:rFonts w:hint="eastAsia" w:ascii="仿宋_GB2312" w:hAnsi="仿宋_GB2312" w:eastAsia="仿宋_GB2312" w:cs="仿宋_GB2312"/>
              <w:sz w:val="32"/>
              <w:szCs w:val="32"/>
            </w:rPr>
            <w:t>3</w:t>
          </w:r>
          <w:bookmarkEnd w:id="10"/>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_Toc639163658_WPSOffice_Level2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754ed1aa-1253-4b86-9f35-311e21c3e7c4}"/>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（四）典型工作任务描述。</w:t>
              </w:r>
            </w:sdtContent>
          </w:sdt>
          <w:r>
            <w:rPr>
              <w:rFonts w:hint="eastAsia" w:ascii="仿宋_GB2312" w:hAnsi="仿宋_GB2312" w:eastAsia="仿宋_GB2312" w:cs="仿宋_GB2312"/>
              <w:sz w:val="32"/>
              <w:szCs w:val="32"/>
            </w:rPr>
            <w:tab/>
          </w:r>
          <w:bookmarkStart w:id="11" w:name="_Toc639163658_WPSOffice_Level2Page"/>
          <w:r>
            <w:rPr>
              <w:rFonts w:hint="eastAsia" w:ascii="仿宋_GB2312" w:hAnsi="仿宋_GB2312" w:eastAsia="仿宋_GB2312" w:cs="仿宋_GB2312"/>
              <w:sz w:val="32"/>
              <w:szCs w:val="32"/>
            </w:rPr>
            <w:t>4</w:t>
          </w:r>
          <w:bookmarkEnd w:id="11"/>
          <w:r>
            <w:rPr>
              <w:rFonts w:hint="eastAsia" w:ascii="仿宋_GB2312" w:hAnsi="仿宋_GB2312" w:eastAsia="仿宋_GB2312" w:cs="仿宋_GB2312"/>
              <w:sz w:val="32"/>
              <w:szCs w:val="32"/>
            </w:rPr>
            <w:fldChar w:fldCharType="end"/>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_Toc639163658_WPSOffice_Level1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1a34f88c-2dff-4022-ad76-4d45bc8b8bbb}"/>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五、培养目标与培养规格</w:t>
              </w:r>
            </w:sdtContent>
          </w:sdt>
          <w:r>
            <w:rPr>
              <w:rFonts w:hint="eastAsia" w:ascii="楷体" w:hAnsi="楷体" w:eastAsia="楷体" w:cs="楷体"/>
              <w:b w:val="0"/>
              <w:bCs w:val="0"/>
              <w:sz w:val="32"/>
              <w:szCs w:val="32"/>
            </w:rPr>
            <w:tab/>
          </w:r>
          <w:r>
            <w:rPr>
              <w:rFonts w:hint="eastAsia" w:ascii="楷体" w:hAnsi="楷体" w:eastAsia="楷体" w:cs="楷体"/>
              <w:b w:val="0"/>
              <w:bCs w:val="0"/>
              <w:sz w:val="32"/>
              <w:szCs w:val="32"/>
              <w:lang w:val="en-US" w:eastAsia="zh-CN"/>
            </w:rPr>
            <w:t>5</w:t>
          </w:r>
          <w:r>
            <w:rPr>
              <w:rFonts w:hint="eastAsia" w:ascii="楷体" w:hAnsi="楷体" w:eastAsia="楷体" w:cs="楷体"/>
              <w:b w:val="0"/>
              <w:bCs w:val="0"/>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_Toc710397712_WPSOffice_Level2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8a7d446c-d24c-4b8a-8848-8bea92c5d604}"/>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（一）培养目标</w:t>
              </w:r>
            </w:sdtContent>
          </w:sdt>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_Toc1792751911_WPSOffice_Level2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84c374a9-80f1-4375-99a6-7513af87f3ed}"/>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（二）培养规格</w:t>
              </w:r>
            </w:sdtContent>
          </w:sdt>
          <w:r>
            <w:rPr>
              <w:rFonts w:hint="eastAsia" w:ascii="仿宋_GB2312" w:hAnsi="仿宋_GB2312" w:eastAsia="仿宋_GB2312" w:cs="仿宋_GB2312"/>
              <w:sz w:val="32"/>
              <w:szCs w:val="32"/>
            </w:rPr>
            <w:tab/>
          </w:r>
          <w:bookmarkStart w:id="12" w:name="_Toc1792751911_WPSOffice_Level2Page"/>
          <w:r>
            <w:rPr>
              <w:rFonts w:hint="eastAsia" w:ascii="仿宋_GB2312" w:hAnsi="仿宋_GB2312" w:eastAsia="仿宋_GB2312" w:cs="仿宋_GB2312"/>
              <w:sz w:val="32"/>
              <w:szCs w:val="32"/>
            </w:rPr>
            <w:t>5</w:t>
          </w:r>
          <w:bookmarkEnd w:id="12"/>
          <w:r>
            <w:rPr>
              <w:rFonts w:hint="eastAsia" w:ascii="仿宋_GB2312" w:hAnsi="仿宋_GB2312" w:eastAsia="仿宋_GB2312" w:cs="仿宋_GB2312"/>
              <w:sz w:val="32"/>
              <w:szCs w:val="32"/>
            </w:rPr>
            <w:fldChar w:fldCharType="end"/>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_Toc710397712_WPSOffice_Level1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4928723b-0996-44f4-bc36-61d4573deb99}"/>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六、课程设置与要求</w:t>
              </w:r>
            </w:sdtContent>
          </w:sdt>
          <w:r>
            <w:rPr>
              <w:rFonts w:hint="eastAsia" w:ascii="楷体" w:hAnsi="楷体" w:eastAsia="楷体" w:cs="楷体"/>
              <w:b w:val="0"/>
              <w:bCs w:val="0"/>
              <w:sz w:val="32"/>
              <w:szCs w:val="32"/>
            </w:rPr>
            <w:tab/>
          </w:r>
          <w:r>
            <w:rPr>
              <w:rFonts w:hint="eastAsia" w:ascii="楷体" w:hAnsi="楷体" w:eastAsia="楷体" w:cs="楷体"/>
              <w:b w:val="0"/>
              <w:bCs w:val="0"/>
              <w:sz w:val="32"/>
              <w:szCs w:val="32"/>
              <w:lang w:val="en-US" w:eastAsia="zh-CN"/>
            </w:rPr>
            <w:t>7</w:t>
          </w:r>
          <w:r>
            <w:rPr>
              <w:rFonts w:hint="eastAsia" w:ascii="楷体" w:hAnsi="楷体" w:eastAsia="楷体" w:cs="楷体"/>
              <w:b w:val="0"/>
              <w:bCs w:val="0"/>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_Toc1585800767_WPSOffice_Level2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3e53ac8f-dd7c-41e8-afef-c519f1ab18ea}"/>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（一）课程体系</w:t>
              </w:r>
            </w:sdtContent>
          </w:sdt>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_Toc133948052_WPSOffice_Level2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d3586534-abd2-4480-952a-ed7cb02fa474}"/>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（二）公共基础课程简介。</w:t>
              </w:r>
            </w:sdtContent>
          </w:sdt>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0</w:t>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_Toc702047908_WPSOffice_Level2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8efdbbd5-08fa-4291-98c6-98fda6092d33}"/>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（三）专业技能课程简介。</w:t>
              </w:r>
            </w:sdtContent>
          </w:sdt>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2</w:t>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_Toc1792751911_WPSOffice_Level1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029a11a9-6f49-4ce7-9a18-5da77ce70547}"/>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七、教学进程总体安排</w:t>
              </w:r>
            </w:sdtContent>
          </w:sdt>
          <w:r>
            <w:rPr>
              <w:rFonts w:hint="eastAsia" w:ascii="楷体" w:hAnsi="楷体" w:eastAsia="楷体" w:cs="楷体"/>
              <w:b w:val="0"/>
              <w:bCs w:val="0"/>
              <w:sz w:val="32"/>
              <w:szCs w:val="32"/>
            </w:rPr>
            <w:tab/>
          </w:r>
          <w:bookmarkStart w:id="13" w:name="_Toc1792751911_WPSOffice_Level1Page"/>
          <w:r>
            <w:rPr>
              <w:rFonts w:hint="eastAsia" w:ascii="楷体" w:hAnsi="楷体" w:eastAsia="楷体" w:cs="楷体"/>
              <w:b w:val="0"/>
              <w:bCs w:val="0"/>
              <w:sz w:val="32"/>
              <w:szCs w:val="32"/>
            </w:rPr>
            <w:t>1</w:t>
          </w:r>
          <w:bookmarkEnd w:id="13"/>
          <w:r>
            <w:rPr>
              <w:rFonts w:hint="eastAsia" w:ascii="楷体" w:hAnsi="楷体" w:eastAsia="楷体" w:cs="楷体"/>
              <w:b w:val="0"/>
              <w:bCs w:val="0"/>
              <w:sz w:val="32"/>
              <w:szCs w:val="32"/>
              <w:lang w:val="en-US" w:eastAsia="zh-CN"/>
            </w:rPr>
            <w:t>6</w:t>
          </w:r>
          <w:r>
            <w:rPr>
              <w:rFonts w:hint="eastAsia" w:ascii="楷体" w:hAnsi="楷体" w:eastAsia="楷体" w:cs="楷体"/>
              <w:b w:val="0"/>
              <w:bCs w:val="0"/>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_Toc1044033138_WPSOffice_Level2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e1f67dd1-fa89-4124-a238-12d4b69736c9}"/>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（一）基本要求</w:t>
              </w:r>
            </w:sdtContent>
          </w:sdt>
          <w:r>
            <w:rPr>
              <w:rFonts w:hint="eastAsia" w:ascii="仿宋_GB2312" w:hAnsi="仿宋_GB2312" w:eastAsia="仿宋_GB2312" w:cs="仿宋_GB2312"/>
              <w:sz w:val="32"/>
              <w:szCs w:val="32"/>
            </w:rPr>
            <w:tab/>
          </w:r>
          <w:bookmarkStart w:id="14" w:name="_Toc1044033138_WPSOffice_Level2Page"/>
          <w:r>
            <w:rPr>
              <w:rFonts w:hint="eastAsia" w:ascii="仿宋_GB2312" w:hAnsi="仿宋_GB2312" w:eastAsia="仿宋_GB2312" w:cs="仿宋_GB2312"/>
              <w:sz w:val="32"/>
              <w:szCs w:val="32"/>
            </w:rPr>
            <w:t>1</w:t>
          </w:r>
          <w:bookmarkEnd w:id="14"/>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_Toc2123554376_WPSOffice_Level2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86215fd3-dfeb-4649-9009-3581956cf846}"/>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（二）教学安排。</w:t>
              </w:r>
            </w:sdtContent>
          </w:sdt>
          <w:r>
            <w:rPr>
              <w:rFonts w:hint="eastAsia" w:ascii="仿宋_GB2312" w:hAnsi="仿宋_GB2312" w:eastAsia="仿宋_GB2312" w:cs="仿宋_GB2312"/>
              <w:sz w:val="32"/>
              <w:szCs w:val="32"/>
            </w:rPr>
            <w:tab/>
          </w:r>
          <w:bookmarkStart w:id="15" w:name="_Toc2123554376_WPSOffice_Level2Page"/>
          <w:r>
            <w:rPr>
              <w:rFonts w:hint="eastAsia" w:ascii="仿宋_GB2312" w:hAnsi="仿宋_GB2312" w:eastAsia="仿宋_GB2312" w:cs="仿宋_GB2312"/>
              <w:sz w:val="32"/>
              <w:szCs w:val="32"/>
            </w:rPr>
            <w:t>1</w:t>
          </w:r>
          <w:bookmarkEnd w:id="15"/>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fldChar w:fldCharType="end"/>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_Toc1585800767_WPSOffice_Level1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89b6f4c0-31df-4e60-90b5-826af2b8132f}"/>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八、实施保障</w:t>
              </w:r>
            </w:sdtContent>
          </w:sdt>
          <w:r>
            <w:rPr>
              <w:rFonts w:hint="eastAsia" w:ascii="楷体" w:hAnsi="楷体" w:eastAsia="楷体" w:cs="楷体"/>
              <w:b w:val="0"/>
              <w:bCs w:val="0"/>
              <w:sz w:val="32"/>
              <w:szCs w:val="32"/>
            </w:rPr>
            <w:tab/>
          </w:r>
          <w:bookmarkStart w:id="16" w:name="_Toc1585800767_WPSOffice_Level1Page"/>
          <w:r>
            <w:rPr>
              <w:rFonts w:hint="eastAsia" w:ascii="楷体" w:hAnsi="楷体" w:eastAsia="楷体" w:cs="楷体"/>
              <w:b w:val="0"/>
              <w:bCs w:val="0"/>
              <w:sz w:val="32"/>
              <w:szCs w:val="32"/>
            </w:rPr>
            <w:t>2</w:t>
          </w:r>
          <w:bookmarkEnd w:id="16"/>
          <w:r>
            <w:rPr>
              <w:rFonts w:hint="eastAsia" w:ascii="楷体" w:hAnsi="楷体" w:eastAsia="楷体" w:cs="楷体"/>
              <w:b w:val="0"/>
              <w:bCs w:val="0"/>
              <w:sz w:val="32"/>
              <w:szCs w:val="32"/>
              <w:lang w:val="en-US" w:eastAsia="zh-CN"/>
            </w:rPr>
            <w:t>3</w:t>
          </w:r>
          <w:r>
            <w:rPr>
              <w:rFonts w:hint="eastAsia" w:ascii="楷体" w:hAnsi="楷体" w:eastAsia="楷体" w:cs="楷体"/>
              <w:b w:val="0"/>
              <w:bCs w:val="0"/>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_Toc1547667939_WPSOffice_Level2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ce11754b-82a0-4c1a-9caa-96595d966e62}"/>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（一）师资队伍</w:t>
              </w:r>
            </w:sdtContent>
          </w:sdt>
          <w:r>
            <w:rPr>
              <w:rFonts w:hint="eastAsia" w:ascii="仿宋_GB2312" w:hAnsi="仿宋_GB2312" w:eastAsia="仿宋_GB2312" w:cs="仿宋_GB2312"/>
              <w:sz w:val="32"/>
              <w:szCs w:val="32"/>
            </w:rPr>
            <w:tab/>
          </w:r>
          <w:bookmarkStart w:id="17" w:name="_Toc1547667939_WPSOffice_Level2Page"/>
          <w:r>
            <w:rPr>
              <w:rFonts w:hint="eastAsia" w:ascii="仿宋_GB2312" w:hAnsi="仿宋_GB2312" w:eastAsia="仿宋_GB2312" w:cs="仿宋_GB2312"/>
              <w:sz w:val="32"/>
              <w:szCs w:val="32"/>
            </w:rPr>
            <w:t>2</w:t>
          </w:r>
          <w:bookmarkEnd w:id="17"/>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_Toc1333118309_WPSOffice_Level2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cf76d52c-36c3-49b1-a530-44dbc352060c}"/>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（二）教学设施。</w:t>
              </w:r>
            </w:sdtContent>
          </w:sdt>
          <w:r>
            <w:rPr>
              <w:rFonts w:hint="eastAsia" w:ascii="仿宋_GB2312" w:hAnsi="仿宋_GB2312" w:eastAsia="仿宋_GB2312" w:cs="仿宋_GB2312"/>
              <w:sz w:val="32"/>
              <w:szCs w:val="32"/>
            </w:rPr>
            <w:tab/>
          </w:r>
          <w:bookmarkStart w:id="18" w:name="_Toc1333118309_WPSOffice_Level2Page"/>
          <w:r>
            <w:rPr>
              <w:rFonts w:hint="eastAsia" w:ascii="仿宋_GB2312" w:hAnsi="仿宋_GB2312" w:eastAsia="仿宋_GB2312" w:cs="仿宋_GB2312"/>
              <w:sz w:val="32"/>
              <w:szCs w:val="32"/>
            </w:rPr>
            <w:t>2</w:t>
          </w:r>
          <w:bookmarkEnd w:id="18"/>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_Toc1022530212_WPSOffice_Level2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dd621ab8-2faa-4cf0-8edf-5681375ab0c8}"/>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（三）教学资源。</w:t>
              </w:r>
            </w:sdtContent>
          </w:sdt>
          <w:r>
            <w:rPr>
              <w:rFonts w:hint="eastAsia" w:ascii="仿宋_GB2312" w:hAnsi="仿宋_GB2312" w:eastAsia="仿宋_GB2312" w:cs="仿宋_GB2312"/>
              <w:sz w:val="32"/>
              <w:szCs w:val="32"/>
            </w:rPr>
            <w:tab/>
          </w:r>
          <w:bookmarkStart w:id="19" w:name="_Toc1022530212_WPSOffice_Level2Page"/>
          <w:r>
            <w:rPr>
              <w:rFonts w:hint="eastAsia" w:ascii="仿宋_GB2312" w:hAnsi="仿宋_GB2312" w:eastAsia="仿宋_GB2312" w:cs="仿宋_GB2312"/>
              <w:sz w:val="32"/>
              <w:szCs w:val="32"/>
            </w:rPr>
            <w:t>2</w:t>
          </w:r>
          <w:bookmarkEnd w:id="19"/>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_Toc1501129790_WPSOffice_Level2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1ebbc194-b886-4ee2-9786-6a97658ab20b}"/>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（四）教学方法。</w:t>
              </w:r>
            </w:sdtContent>
          </w:sdt>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0</w:t>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_Toc850495574_WPSOffice_Level2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25743513-ea75-462e-8397-01f70539119d}"/>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（五）学习评价</w:t>
              </w:r>
            </w:sdtContent>
          </w:sdt>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1</w:t>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_Toc627957786_WPSOffice_Level2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597a6b8a-0ccd-48df-922b-65f5eda8183e}"/>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（六）质量管理。</w:t>
              </w:r>
            </w:sdtContent>
          </w:sdt>
          <w:r>
            <w:rPr>
              <w:rFonts w:hint="eastAsia" w:ascii="仿宋_GB2312" w:hAnsi="仿宋_GB2312" w:eastAsia="仿宋_GB2312" w:cs="仿宋_GB2312"/>
              <w:sz w:val="32"/>
              <w:szCs w:val="32"/>
            </w:rPr>
            <w:tab/>
          </w:r>
          <w:bookmarkStart w:id="20" w:name="_Toc627957786_WPSOffice_Level2Page"/>
          <w:r>
            <w:rPr>
              <w:rFonts w:hint="eastAsia" w:ascii="仿宋_GB2312" w:hAnsi="仿宋_GB2312" w:eastAsia="仿宋_GB2312" w:cs="仿宋_GB2312"/>
              <w:sz w:val="32"/>
              <w:szCs w:val="32"/>
            </w:rPr>
            <w:t>3</w:t>
          </w:r>
          <w:bookmarkEnd w:id="20"/>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fldChar w:fldCharType="end"/>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楷体" w:hAnsi="楷体" w:eastAsia="楷体" w:cs="楷体"/>
              <w:b w:val="0"/>
              <w:bCs w:val="0"/>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_Toc133948052_WPSOffice_Level1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6f0fcf31-0b26-4c28-be0c-126dfd5218fb}"/>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九、毕业要求</w:t>
              </w:r>
            </w:sdtContent>
          </w:sdt>
          <w:r>
            <w:rPr>
              <w:rFonts w:hint="eastAsia" w:ascii="楷体" w:hAnsi="楷体" w:eastAsia="楷体" w:cs="楷体"/>
              <w:b w:val="0"/>
              <w:bCs w:val="0"/>
              <w:sz w:val="32"/>
              <w:szCs w:val="32"/>
            </w:rPr>
            <w:tab/>
          </w:r>
          <w:bookmarkStart w:id="21" w:name="_Toc133948052_WPSOffice_Level1Page"/>
          <w:r>
            <w:rPr>
              <w:rFonts w:hint="eastAsia" w:ascii="楷体" w:hAnsi="楷体" w:eastAsia="楷体" w:cs="楷体"/>
              <w:b w:val="0"/>
              <w:bCs w:val="0"/>
              <w:sz w:val="32"/>
              <w:szCs w:val="32"/>
            </w:rPr>
            <w:t>3</w:t>
          </w:r>
          <w:bookmarkEnd w:id="21"/>
          <w:r>
            <w:rPr>
              <w:rFonts w:hint="eastAsia" w:ascii="楷体" w:hAnsi="楷体" w:eastAsia="楷体" w:cs="楷体"/>
              <w:b w:val="0"/>
              <w:bCs w:val="0"/>
              <w:sz w:val="32"/>
              <w:szCs w:val="32"/>
              <w:lang w:val="en-US" w:eastAsia="zh-CN"/>
            </w:rPr>
            <w:t>3</w:t>
          </w:r>
          <w:r>
            <w:rPr>
              <w:rFonts w:hint="eastAsia" w:ascii="楷体" w:hAnsi="楷体" w:eastAsia="楷体" w:cs="楷体"/>
              <w:b w:val="0"/>
              <w:bCs w:val="0"/>
              <w:sz w:val="32"/>
              <w:szCs w:val="32"/>
            </w:rPr>
            <w:fldChar w:fldCharType="end"/>
          </w:r>
        </w:p>
        <w:p>
          <w:pPr>
            <w:pStyle w:val="30"/>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楷体" w:hAnsi="楷体" w:eastAsia="楷体" w:cs="楷体"/>
              <w:b w:val="0"/>
              <w:bCs w:val="0"/>
              <w:sz w:val="32"/>
              <w:szCs w:val="32"/>
            </w:rPr>
            <w:fldChar w:fldCharType="begin"/>
          </w:r>
          <w:r>
            <w:rPr>
              <w:rFonts w:hint="eastAsia" w:ascii="楷体" w:hAnsi="楷体" w:eastAsia="楷体" w:cs="楷体"/>
              <w:b w:val="0"/>
              <w:bCs w:val="0"/>
              <w:sz w:val="32"/>
              <w:szCs w:val="32"/>
            </w:rPr>
            <w:instrText xml:space="preserve"> HYPERLINK \l _Toc702047908_WPSOffice_Level1 </w:instrText>
          </w:r>
          <w:r>
            <w:rPr>
              <w:rFonts w:hint="eastAsia" w:ascii="楷体" w:hAnsi="楷体" w:eastAsia="楷体" w:cs="楷体"/>
              <w:b w:val="0"/>
              <w:bCs w:val="0"/>
              <w:sz w:val="32"/>
              <w:szCs w:val="32"/>
            </w:rPr>
            <w:fldChar w:fldCharType="separate"/>
          </w:r>
          <w:sdt>
            <w:sdtPr>
              <w:rPr>
                <w:rFonts w:hint="eastAsia" w:ascii="楷体" w:hAnsi="楷体" w:eastAsia="楷体" w:cs="楷体"/>
                <w:b w:val="0"/>
                <w:bCs w:val="0"/>
                <w:kern w:val="2"/>
                <w:sz w:val="32"/>
                <w:szCs w:val="32"/>
                <w:lang w:val="en-US" w:eastAsia="zh-CN" w:bidi="ar-SA"/>
              </w:rPr>
              <w:id w:val="757858440"/>
              <w:placeholder>
                <w:docPart w:val="{db5c91c5-7eba-4488-891b-e4f3693305db}"/>
              </w:placeholder>
              <w15:color w:val="509DF3"/>
            </w:sdtPr>
            <w:sdtEndPr>
              <w:rPr>
                <w:rFonts w:hint="eastAsia" w:ascii="楷体" w:hAnsi="楷体" w:eastAsia="楷体" w:cs="楷体"/>
                <w:b w:val="0"/>
                <w:bCs w:val="0"/>
                <w:kern w:val="2"/>
                <w:sz w:val="32"/>
                <w:szCs w:val="32"/>
                <w:lang w:val="en-US" w:eastAsia="zh-CN" w:bidi="ar-SA"/>
              </w:rPr>
            </w:sdtEndPr>
            <w:sdtContent>
              <w:r>
                <w:rPr>
                  <w:rFonts w:hint="eastAsia" w:ascii="楷体" w:hAnsi="楷体" w:eastAsia="楷体" w:cs="楷体"/>
                  <w:b w:val="0"/>
                  <w:bCs w:val="0"/>
                  <w:sz w:val="32"/>
                  <w:szCs w:val="32"/>
                </w:rPr>
                <w:t>十、附录</w:t>
              </w:r>
            </w:sdtContent>
          </w:sdt>
          <w:r>
            <w:rPr>
              <w:rFonts w:hint="eastAsia" w:ascii="楷体" w:hAnsi="楷体" w:eastAsia="楷体" w:cs="楷体"/>
              <w:b w:val="0"/>
              <w:bCs w:val="0"/>
              <w:sz w:val="32"/>
              <w:szCs w:val="32"/>
            </w:rPr>
            <w:tab/>
          </w:r>
          <w:bookmarkStart w:id="22" w:name="_Toc702047908_WPSOffice_Level1Page"/>
          <w:r>
            <w:rPr>
              <w:rFonts w:hint="eastAsia" w:ascii="楷体" w:hAnsi="楷体" w:eastAsia="楷体" w:cs="楷体"/>
              <w:b w:val="0"/>
              <w:bCs w:val="0"/>
              <w:sz w:val="32"/>
              <w:szCs w:val="32"/>
            </w:rPr>
            <w:t>3</w:t>
          </w:r>
          <w:bookmarkEnd w:id="22"/>
          <w:r>
            <w:rPr>
              <w:rFonts w:hint="eastAsia" w:ascii="楷体" w:hAnsi="楷体" w:eastAsia="楷体" w:cs="楷体"/>
              <w:b w:val="0"/>
              <w:bCs w:val="0"/>
              <w:sz w:val="32"/>
              <w:szCs w:val="32"/>
              <w:lang w:val="en-US" w:eastAsia="zh-CN"/>
            </w:rPr>
            <w:t>3</w:t>
          </w:r>
          <w:r>
            <w:rPr>
              <w:rFonts w:hint="eastAsia" w:ascii="楷体" w:hAnsi="楷体" w:eastAsia="楷体" w:cs="楷体"/>
              <w:b w:val="0"/>
              <w:bCs w:val="0"/>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_Toc1351867944_WPSOffice_Level2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2f010e76-4104-46d6-bdc5-0802c9178271}"/>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（一）编制的依据。</w:t>
              </w:r>
            </w:sdtContent>
          </w:sdt>
          <w:r>
            <w:rPr>
              <w:rFonts w:hint="eastAsia" w:ascii="仿宋_GB2312" w:hAnsi="仿宋_GB2312" w:eastAsia="仿宋_GB2312" w:cs="仿宋_GB2312"/>
              <w:sz w:val="32"/>
              <w:szCs w:val="32"/>
            </w:rPr>
            <w:tab/>
          </w:r>
          <w:bookmarkStart w:id="23" w:name="_Toc1351867944_WPSOffice_Level2Page"/>
          <w:r>
            <w:rPr>
              <w:rFonts w:hint="eastAsia" w:ascii="仿宋_GB2312" w:hAnsi="仿宋_GB2312" w:eastAsia="仿宋_GB2312" w:cs="仿宋_GB2312"/>
              <w:sz w:val="32"/>
              <w:szCs w:val="32"/>
            </w:rPr>
            <w:t>3</w:t>
          </w:r>
          <w:bookmarkEnd w:id="23"/>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_Toc467549548_WPSOffice_Level2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414b9b29-5d34-4bbd-b86f-b77266fff1cb}"/>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（二）参与单位及人员。</w:t>
              </w:r>
            </w:sdtContent>
          </w:sdt>
          <w:r>
            <w:rPr>
              <w:rFonts w:hint="eastAsia" w:ascii="仿宋_GB2312" w:hAnsi="仿宋_GB2312" w:eastAsia="仿宋_GB2312" w:cs="仿宋_GB2312"/>
              <w:sz w:val="32"/>
              <w:szCs w:val="32"/>
            </w:rPr>
            <w:tab/>
          </w:r>
          <w:bookmarkStart w:id="24" w:name="_Toc467549548_WPSOffice_Level2Page"/>
          <w:r>
            <w:rPr>
              <w:rFonts w:hint="eastAsia" w:ascii="仿宋_GB2312" w:hAnsi="仿宋_GB2312" w:eastAsia="仿宋_GB2312" w:cs="仿宋_GB2312"/>
              <w:sz w:val="32"/>
              <w:szCs w:val="32"/>
            </w:rPr>
            <w:t>3</w:t>
          </w:r>
          <w:bookmarkEnd w:id="24"/>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fldChar w:fldCharType="end"/>
          </w:r>
        </w:p>
        <w:p>
          <w:pPr>
            <w:pStyle w:val="31"/>
            <w:keepNext w:val="0"/>
            <w:keepLines w:val="0"/>
            <w:pageBreakBefore w:val="0"/>
            <w:widowControl/>
            <w:tabs>
              <w:tab w:val="right" w:leader="dot" w:pos="8307"/>
            </w:tabs>
            <w:kinsoku/>
            <w:wordWrap/>
            <w:overflowPunct/>
            <w:topLinePunct w:val="0"/>
            <w:autoSpaceDE/>
            <w:autoSpaceDN/>
            <w:bidi w:val="0"/>
            <w:adjustRightInd/>
            <w:snapToGrid/>
            <w:spacing w:line="560" w:lineRule="exact"/>
            <w:textAlignment w:val="auto"/>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HYPERLINK \l _Toc462588863_WPSOffice_Level2 </w:instrText>
          </w:r>
          <w:r>
            <w:rPr>
              <w:rFonts w:hint="eastAsia" w:ascii="仿宋_GB2312" w:hAnsi="仿宋_GB2312" w:eastAsia="仿宋_GB2312" w:cs="仿宋_GB2312"/>
              <w:sz w:val="32"/>
              <w:szCs w:val="32"/>
            </w:rPr>
            <w:fldChar w:fldCharType="separate"/>
          </w:r>
          <w:sdt>
            <w:sdtPr>
              <w:rPr>
                <w:rFonts w:hint="eastAsia" w:ascii="仿宋_GB2312" w:hAnsi="仿宋_GB2312" w:eastAsia="仿宋_GB2312" w:cs="仿宋_GB2312"/>
                <w:kern w:val="2"/>
                <w:sz w:val="32"/>
                <w:szCs w:val="32"/>
                <w:lang w:val="en-US" w:eastAsia="zh-CN" w:bidi="ar-SA"/>
              </w:rPr>
              <w:id w:val="757858440"/>
              <w:placeholder>
                <w:docPart w:val="{89f8d279-fb39-408f-9634-f68171386a35}"/>
              </w:placeholder>
              <w15:color w:val="509DF3"/>
            </w:sdtPr>
            <w:sdtEndPr>
              <w:rPr>
                <w:rFonts w:hint="eastAsia" w:ascii="仿宋_GB2312" w:hAnsi="仿宋_GB2312" w:eastAsia="仿宋_GB2312" w:cs="仿宋_GB2312"/>
                <w:kern w:val="2"/>
                <w:sz w:val="32"/>
                <w:szCs w:val="32"/>
                <w:lang w:val="en-US" w:eastAsia="zh-CN" w:bidi="ar-SA"/>
              </w:rPr>
            </w:sdtEndPr>
            <w:sdtContent>
              <w:r>
                <w:rPr>
                  <w:rFonts w:hint="eastAsia" w:ascii="仿宋_GB2312" w:hAnsi="仿宋_GB2312" w:eastAsia="仿宋_GB2312" w:cs="仿宋_GB2312"/>
                  <w:sz w:val="32"/>
                  <w:szCs w:val="32"/>
                </w:rPr>
                <w:t>（三）方案特点。</w:t>
              </w:r>
            </w:sdtContent>
          </w:sdt>
          <w:r>
            <w:rPr>
              <w:rFonts w:hint="eastAsia" w:ascii="仿宋_GB2312" w:hAnsi="仿宋_GB2312" w:eastAsia="仿宋_GB2312" w:cs="仿宋_GB2312"/>
              <w:sz w:val="32"/>
              <w:szCs w:val="32"/>
            </w:rPr>
            <w:tab/>
          </w:r>
          <w:bookmarkStart w:id="25" w:name="_Toc462588863_WPSOffice_Level2Page"/>
          <w:r>
            <w:rPr>
              <w:rFonts w:hint="eastAsia" w:ascii="仿宋_GB2312" w:hAnsi="仿宋_GB2312" w:eastAsia="仿宋_GB2312" w:cs="仿宋_GB2312"/>
              <w:sz w:val="32"/>
              <w:szCs w:val="32"/>
            </w:rPr>
            <w:t>3</w:t>
          </w:r>
          <w:bookmarkEnd w:id="25"/>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fldChar w:fldCharType="end"/>
          </w:r>
          <w:bookmarkEnd w:id="0"/>
        </w:p>
      </w:sdtContent>
    </w:sdt>
    <w:p>
      <w:pPr>
        <w:keepNext w:val="0"/>
        <w:keepLines w:val="0"/>
        <w:widowControl/>
        <w:suppressLineNumbers w:val="0"/>
        <w:jc w:val="center"/>
        <w:rPr>
          <w:rFonts w:hint="eastAsia" w:ascii="方正小标宋简体" w:hAnsi="方正小标宋简体" w:eastAsia="方正小标宋简体" w:cs="方正小标宋简体"/>
          <w:b w:val="0"/>
          <w:bCs w:val="0"/>
          <w:color w:val="000000"/>
          <w:kern w:val="0"/>
          <w:sz w:val="36"/>
          <w:szCs w:val="36"/>
          <w:lang w:val="en-US" w:eastAsia="zh-CN" w:bidi="ar"/>
        </w:rPr>
        <w:sectPr>
          <w:footerReference r:id="rId3" w:type="default"/>
          <w:pgSz w:w="11907" w:h="16839"/>
          <w:pgMar w:top="2098" w:right="1474" w:bottom="1984" w:left="1587" w:header="0" w:footer="1417" w:gutter="0"/>
          <w:pgNumType w:fmt="decimal" w:start="1"/>
          <w:cols w:space="0" w:num="1"/>
          <w:rtlGutter w:val="0"/>
          <w:docGrid w:linePitch="0" w:charSpace="0"/>
        </w:sectPr>
      </w:pP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bookmarkStart w:id="26" w:name="_Toc522074158_WPSOffice_Level1"/>
      <w:r>
        <w:rPr>
          <w:rFonts w:hint="eastAsia" w:ascii="方正小标宋简体" w:hAnsi="方正小标宋简体" w:eastAsia="方正小标宋简体" w:cs="方正小标宋简体"/>
          <w:b w:val="0"/>
          <w:bCs w:val="0"/>
          <w:color w:val="000000"/>
          <w:kern w:val="0"/>
          <w:sz w:val="44"/>
          <w:szCs w:val="44"/>
          <w:lang w:val="en-US" w:eastAsia="zh-CN" w:bidi="ar"/>
        </w:rPr>
        <w:t>2021级艺术设计与制作专业</w:t>
      </w:r>
      <w:bookmarkEnd w:id="26"/>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sz w:val="44"/>
          <w:szCs w:val="44"/>
        </w:rPr>
      </w:pPr>
      <w:bookmarkStart w:id="27" w:name="_Toc753214346_WPSOffice_Level1"/>
      <w:r>
        <w:rPr>
          <w:rFonts w:hint="eastAsia" w:ascii="方正小标宋简体" w:hAnsi="方正小标宋简体" w:eastAsia="方正小标宋简体" w:cs="方正小标宋简体"/>
          <w:b w:val="0"/>
          <w:bCs w:val="0"/>
          <w:color w:val="000000"/>
          <w:kern w:val="0"/>
          <w:sz w:val="44"/>
          <w:szCs w:val="44"/>
          <w:lang w:val="en-US" w:eastAsia="zh-CN" w:bidi="ar"/>
        </w:rPr>
        <w:t>人才培养方案</w:t>
      </w:r>
      <w:bookmarkEnd w:id="27"/>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firstLine="480" w:firstLineChars="200"/>
        <w:jc w:val="both"/>
        <w:textAlignment w:val="auto"/>
        <w:outlineLvl w:val="0"/>
        <w:rPr>
          <w:rFonts w:hint="eastAsia" w:ascii="黑体" w:hAnsi="黑体" w:eastAsia="黑体" w:cs="黑体"/>
          <w:sz w:val="24"/>
          <w:szCs w:val="24"/>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0"/>
        <w:rPr>
          <w:rFonts w:hint="eastAsia" w:ascii="黑体" w:hAnsi="黑体" w:eastAsia="黑体" w:cs="黑体"/>
          <w:sz w:val="32"/>
          <w:szCs w:val="32"/>
        </w:rPr>
      </w:pPr>
      <w:bookmarkStart w:id="28" w:name="_Toc2573"/>
      <w:bookmarkStart w:id="29" w:name="_Toc2004897804_WPSOffice_Level1"/>
      <w:r>
        <w:rPr>
          <w:rFonts w:hint="eastAsia" w:ascii="黑体" w:hAnsi="黑体" w:eastAsia="黑体" w:cs="黑体"/>
          <w:sz w:val="32"/>
          <w:szCs w:val="32"/>
          <w:lang w:val="en-US" w:eastAsia="zh-CN"/>
        </w:rPr>
        <w:t>一、</w:t>
      </w:r>
      <w:r>
        <w:rPr>
          <w:rFonts w:hint="eastAsia" w:ascii="黑体" w:hAnsi="黑体" w:eastAsia="黑体" w:cs="黑体"/>
          <w:sz w:val="32"/>
          <w:szCs w:val="32"/>
        </w:rPr>
        <w:t>专业名称及代码</w:t>
      </w:r>
      <w:bookmarkEnd w:id="1"/>
      <w:bookmarkEnd w:id="2"/>
      <w:bookmarkEnd w:id="3"/>
      <w:bookmarkEnd w:id="28"/>
      <w:bookmarkEnd w:id="29"/>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bookmarkStart w:id="30" w:name="_Toc753214346_WPSOffice_Level2"/>
      <w:bookmarkStart w:id="31" w:name="_Toc58645569_WPSOffice_Level2"/>
      <w:r>
        <w:rPr>
          <w:rFonts w:hint="eastAsia" w:ascii="仿宋_GB2312" w:hAnsi="仿宋_GB2312" w:eastAsia="仿宋_GB2312" w:cs="仿宋_GB2312"/>
          <w:sz w:val="32"/>
          <w:szCs w:val="32"/>
        </w:rPr>
        <w:t>1.专业名称：</w:t>
      </w:r>
      <w:r>
        <w:rPr>
          <w:rFonts w:hint="eastAsia" w:ascii="仿宋_GB2312" w:hAnsi="仿宋_GB2312" w:eastAsia="仿宋_GB2312" w:cs="仿宋_GB2312"/>
          <w:sz w:val="32"/>
          <w:szCs w:val="32"/>
          <w:lang w:val="en-US" w:eastAsia="zh-Hans"/>
        </w:rPr>
        <w:t>艺</w:t>
      </w:r>
      <w:r>
        <w:rPr>
          <w:rFonts w:hint="eastAsia" w:ascii="仿宋_GB2312" w:hAnsi="仿宋_GB2312" w:eastAsia="仿宋_GB2312" w:cs="仿宋_GB2312"/>
          <w:sz w:val="32"/>
          <w:szCs w:val="32"/>
        </w:rPr>
        <w:t>术设计与制作</w:t>
      </w:r>
      <w:bookmarkEnd w:id="30"/>
      <w:bookmarkEnd w:id="31"/>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bookmarkStart w:id="32" w:name="_Toc2108567857_WPSOffice_Level2"/>
      <w:bookmarkStart w:id="33" w:name="_Toc2004897804_WPSOffice_Level2"/>
      <w:r>
        <w:rPr>
          <w:rFonts w:hint="eastAsia" w:ascii="仿宋_GB2312" w:hAnsi="仿宋_GB2312" w:eastAsia="仿宋_GB2312" w:cs="仿宋_GB2312"/>
          <w:sz w:val="32"/>
          <w:szCs w:val="32"/>
        </w:rPr>
        <w:t>2.专业代码：</w:t>
      </w:r>
      <w:bookmarkEnd w:id="32"/>
      <w:r>
        <w:rPr>
          <w:rFonts w:hint="eastAsia" w:ascii="仿宋_GB2312" w:hAnsi="仿宋_GB2312" w:eastAsia="仿宋_GB2312" w:cs="仿宋_GB2312"/>
          <w:sz w:val="32"/>
          <w:szCs w:val="32"/>
          <w:lang w:val="en-US" w:eastAsia="zh-CN"/>
        </w:rPr>
        <w:t>750101</w:t>
      </w:r>
      <w:bookmarkEnd w:id="33"/>
      <w:r>
        <w:rPr>
          <w:rFonts w:hint="eastAsia" w:ascii="仿宋_GB2312" w:hAnsi="仿宋_GB2312" w:eastAsia="仿宋_GB2312" w:cs="仿宋_GB2312"/>
          <w:sz w:val="32"/>
          <w:szCs w:val="32"/>
        </w:rPr>
        <w:t xml:space="preserve"> </w:t>
      </w:r>
    </w:p>
    <w:p>
      <w:pPr>
        <w:pStyle w:val="29"/>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sz w:val="32"/>
          <w:szCs w:val="32"/>
        </w:rPr>
      </w:pPr>
      <w:bookmarkStart w:id="34" w:name="_Toc151486751_WPSOffice_Level1"/>
      <w:bookmarkStart w:id="35" w:name="_Toc35954034"/>
      <w:bookmarkStart w:id="36" w:name="_Toc17005"/>
      <w:bookmarkStart w:id="37" w:name="_Toc13706"/>
      <w:bookmarkStart w:id="38" w:name="_Toc13948"/>
      <w:bookmarkStart w:id="39" w:name="_Toc8493"/>
      <w:bookmarkStart w:id="40" w:name="_Toc27110"/>
      <w:r>
        <w:rPr>
          <w:rFonts w:hint="eastAsia" w:ascii="黑体" w:hAnsi="黑体" w:eastAsia="黑体" w:cs="黑体"/>
          <w:sz w:val="32"/>
          <w:szCs w:val="32"/>
        </w:rPr>
        <w:t>二、入学要求</w:t>
      </w:r>
      <w:bookmarkEnd w:id="34"/>
      <w:bookmarkEnd w:id="35"/>
      <w:bookmarkEnd w:id="36"/>
      <w:bookmarkEnd w:id="37"/>
      <w:bookmarkEnd w:id="38"/>
      <w:bookmarkEnd w:id="39"/>
      <w:bookmarkEnd w:id="40"/>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初中毕业生或具有同等学</w:t>
      </w:r>
      <w:r>
        <w:rPr>
          <w:rFonts w:hint="eastAsia" w:ascii="仿宋_GB2312" w:hAnsi="仿宋_GB2312" w:eastAsia="仿宋_GB2312" w:cs="仿宋_GB2312"/>
          <w:sz w:val="32"/>
          <w:szCs w:val="32"/>
          <w:lang w:eastAsia="zh-CN"/>
        </w:rPr>
        <w:t>历</w:t>
      </w:r>
      <w:r>
        <w:rPr>
          <w:rFonts w:hint="eastAsia" w:ascii="仿宋_GB2312" w:hAnsi="仿宋_GB2312" w:eastAsia="仿宋_GB2312" w:cs="仿宋_GB2312"/>
          <w:sz w:val="32"/>
          <w:szCs w:val="32"/>
        </w:rPr>
        <w:t>者。</w:t>
      </w:r>
    </w:p>
    <w:p>
      <w:pPr>
        <w:pStyle w:val="29"/>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sz w:val="32"/>
          <w:szCs w:val="32"/>
        </w:rPr>
      </w:pPr>
      <w:bookmarkStart w:id="41" w:name="_Toc11128"/>
      <w:bookmarkStart w:id="42" w:name="_Toc26545"/>
      <w:bookmarkStart w:id="43" w:name="_Toc10422"/>
      <w:bookmarkStart w:id="44" w:name="_Toc14925"/>
      <w:bookmarkStart w:id="45" w:name="_Toc1269702362_WPSOffice_Level1"/>
      <w:bookmarkStart w:id="46" w:name="_Toc35954035"/>
      <w:bookmarkStart w:id="47" w:name="_Toc8870"/>
      <w:r>
        <w:rPr>
          <w:rFonts w:hint="eastAsia" w:ascii="黑体" w:hAnsi="黑体" w:eastAsia="黑体" w:cs="黑体"/>
          <w:sz w:val="32"/>
          <w:szCs w:val="32"/>
        </w:rPr>
        <w:t>三、修业年限</w:t>
      </w:r>
      <w:bookmarkEnd w:id="41"/>
      <w:bookmarkEnd w:id="42"/>
      <w:bookmarkEnd w:id="43"/>
      <w:bookmarkEnd w:id="44"/>
      <w:bookmarkEnd w:id="45"/>
      <w:bookmarkEnd w:id="46"/>
      <w:bookmarkEnd w:id="47"/>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三年。 </w:t>
      </w:r>
    </w:p>
    <w:p>
      <w:pPr>
        <w:pStyle w:val="29"/>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sz w:val="32"/>
          <w:szCs w:val="32"/>
          <w:lang w:val="en-US" w:eastAsia="zh-CN"/>
        </w:rPr>
      </w:pPr>
      <w:bookmarkStart w:id="48" w:name="_Toc342597895_WPSOffice_Level1"/>
      <w:bookmarkStart w:id="49" w:name="_Toc32237"/>
      <w:bookmarkStart w:id="50" w:name="_Toc10795"/>
      <w:bookmarkStart w:id="51" w:name="_Toc16688"/>
      <w:bookmarkStart w:id="52" w:name="_Toc35954036"/>
      <w:bookmarkStart w:id="53" w:name="_Toc9931"/>
      <w:r>
        <w:rPr>
          <w:rFonts w:hint="eastAsia" w:ascii="黑体" w:hAnsi="黑体" w:eastAsia="黑体" w:cs="黑体"/>
          <w:sz w:val="32"/>
          <w:szCs w:val="32"/>
          <w:lang w:val="en-US" w:eastAsia="zh-CN"/>
        </w:rPr>
        <w:t>四、</w:t>
      </w:r>
      <w:r>
        <w:rPr>
          <w:rFonts w:hint="eastAsia" w:ascii="黑体" w:hAnsi="黑体" w:eastAsia="黑体" w:cs="黑体"/>
          <w:sz w:val="32"/>
          <w:szCs w:val="32"/>
        </w:rPr>
        <w:t>职业面向</w:t>
      </w:r>
      <w:bookmarkEnd w:id="48"/>
      <w:bookmarkEnd w:id="49"/>
      <w:bookmarkEnd w:id="50"/>
      <w:bookmarkEnd w:id="51"/>
      <w:bookmarkEnd w:id="52"/>
      <w:bookmarkEnd w:id="53"/>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1"/>
        <w:rPr>
          <w:rFonts w:hint="eastAsia" w:ascii="楷体" w:hAnsi="楷体" w:eastAsia="楷体" w:cs="楷体"/>
          <w:sz w:val="32"/>
          <w:szCs w:val="32"/>
          <w:lang w:val="en-US" w:eastAsia="zh-CN"/>
        </w:rPr>
      </w:pPr>
      <w:bookmarkStart w:id="54" w:name="_Toc151486751_WPSOffice_Level2"/>
      <w:bookmarkStart w:id="55" w:name="_Toc15917"/>
      <w:bookmarkStart w:id="56" w:name="_Toc28558"/>
      <w:r>
        <w:rPr>
          <w:rFonts w:hint="eastAsia" w:ascii="楷体" w:hAnsi="楷体" w:eastAsia="楷体" w:cs="楷体"/>
          <w:sz w:val="32"/>
          <w:szCs w:val="32"/>
          <w:lang w:val="en-US" w:eastAsia="zh-CN"/>
        </w:rPr>
        <w:t>（一）职业面向</w:t>
      </w:r>
      <w:bookmarkEnd w:id="54"/>
      <w:bookmarkEnd w:id="55"/>
      <w:bookmarkEnd w:id="56"/>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根据艺术设计与制作行业的国家职业资格标准和岗位需求，面向文化艺术行业的工艺美术与创意设计、视觉传达设计、美术编辑等岗位(群)，确定本专业的职业领域如下表。</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49" w:beforeAutospacing="0" w:after="0" w:afterAutospacing="0" w:line="240" w:lineRule="auto"/>
        <w:ind w:left="2731" w:right="0"/>
        <w:jc w:val="left"/>
        <w:textAlignment w:val="baseline"/>
        <w:rPr>
          <w:rFonts w:hint="eastAsia" w:ascii="仿宋" w:hAnsi="仿宋" w:eastAsia="仿宋" w:cs="仿宋"/>
          <w:b/>
          <w:bCs/>
          <w:sz w:val="24"/>
          <w:szCs w:val="24"/>
          <w:lang w:val="en-US" w:eastAsia="zh-CN"/>
        </w:rPr>
      </w:pPr>
      <w:r>
        <w:rPr>
          <w:rFonts w:hint="eastAsia" w:ascii="仿宋" w:hAnsi="仿宋" w:eastAsia="仿宋" w:cs="仿宋"/>
          <w:b/>
          <w:bCs/>
          <w:snapToGrid/>
          <w:color w:val="000000"/>
          <w:spacing w:val="12"/>
          <w:kern w:val="0"/>
          <w:sz w:val="24"/>
          <w:szCs w:val="24"/>
          <w:lang w:val="en-US" w:eastAsia="zh-CN" w:bidi="ar"/>
        </w:rPr>
        <w:t>表</w:t>
      </w:r>
      <w:r>
        <w:rPr>
          <w:rFonts w:hint="eastAsia" w:ascii="仿宋" w:hAnsi="仿宋" w:eastAsia="仿宋" w:cs="仿宋"/>
          <w:b/>
          <w:bCs/>
          <w:snapToGrid/>
          <w:color w:val="000000"/>
          <w:spacing w:val="6"/>
          <w:kern w:val="0"/>
          <w:sz w:val="24"/>
          <w:szCs w:val="24"/>
          <w:lang w:val="en-US" w:eastAsia="zh-CN" w:bidi="ar"/>
        </w:rPr>
        <w:t>1：专业与行业、职业岗位对应表</w:t>
      </w:r>
    </w:p>
    <w:tbl>
      <w:tblPr>
        <w:tblStyle w:val="16"/>
        <w:tblW w:w="8355" w:type="dxa"/>
        <w:tblInd w:w="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071"/>
        <w:gridCol w:w="1080"/>
        <w:gridCol w:w="1423"/>
        <w:gridCol w:w="1974"/>
        <w:gridCol w:w="1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9"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cs="黑体"/>
                <w:bCs/>
                <w:sz w:val="24"/>
                <w:szCs w:val="24"/>
              </w:rPr>
            </w:pPr>
            <w:r>
              <w:rPr>
                <w:rFonts w:hint="eastAsia" w:ascii="黑体" w:hAnsi="黑体" w:eastAsia="黑体" w:cs="黑体"/>
                <w:bCs/>
                <w:sz w:val="24"/>
                <w:szCs w:val="24"/>
              </w:rPr>
              <w:t>所属专业大类（代码）</w:t>
            </w:r>
          </w:p>
        </w:tc>
        <w:tc>
          <w:tcPr>
            <w:tcW w:w="1071"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cs="黑体"/>
                <w:bCs/>
                <w:sz w:val="24"/>
                <w:szCs w:val="24"/>
              </w:rPr>
            </w:pPr>
            <w:r>
              <w:rPr>
                <w:rFonts w:hint="eastAsia" w:ascii="黑体" w:hAnsi="黑体" w:eastAsia="黑体" w:cs="黑体"/>
                <w:bCs/>
                <w:sz w:val="24"/>
                <w:szCs w:val="24"/>
              </w:rPr>
              <w:t>所属专业类</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cs="黑体"/>
                <w:bCs/>
                <w:sz w:val="24"/>
                <w:szCs w:val="24"/>
              </w:rPr>
            </w:pPr>
            <w:r>
              <w:rPr>
                <w:rFonts w:hint="eastAsia" w:ascii="黑体" w:hAnsi="黑体" w:eastAsia="黑体" w:cs="黑体"/>
                <w:bCs/>
                <w:sz w:val="24"/>
                <w:szCs w:val="24"/>
              </w:rPr>
              <w:t>（代码）</w:t>
            </w:r>
          </w:p>
        </w:tc>
        <w:tc>
          <w:tcPr>
            <w:tcW w:w="1080"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cs="黑体"/>
                <w:bCs/>
                <w:sz w:val="24"/>
                <w:szCs w:val="24"/>
              </w:rPr>
            </w:pPr>
            <w:r>
              <w:rPr>
                <w:rFonts w:hint="eastAsia" w:ascii="黑体" w:hAnsi="黑体" w:eastAsia="黑体" w:cs="黑体"/>
                <w:bCs/>
                <w:sz w:val="24"/>
                <w:szCs w:val="24"/>
              </w:rPr>
              <w:t>对应行业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cs="黑体"/>
                <w:bCs/>
                <w:sz w:val="24"/>
                <w:szCs w:val="24"/>
              </w:rPr>
            </w:pPr>
            <w:r>
              <w:rPr>
                <w:rFonts w:hint="eastAsia" w:ascii="黑体" w:hAnsi="黑体" w:eastAsia="黑体" w:cs="黑体"/>
                <w:bCs/>
                <w:sz w:val="24"/>
                <w:szCs w:val="24"/>
              </w:rPr>
              <w:t>（代码）</w:t>
            </w:r>
          </w:p>
        </w:tc>
        <w:tc>
          <w:tcPr>
            <w:tcW w:w="1423"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cs="黑体"/>
                <w:bCs/>
                <w:sz w:val="24"/>
                <w:szCs w:val="24"/>
              </w:rPr>
            </w:pPr>
            <w:r>
              <w:rPr>
                <w:rFonts w:hint="eastAsia" w:ascii="黑体" w:hAnsi="黑体" w:eastAsia="黑体" w:cs="黑体"/>
                <w:bCs/>
                <w:sz w:val="24"/>
                <w:szCs w:val="24"/>
              </w:rPr>
              <w:t>主要职业类别</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cs="黑体"/>
                <w:bCs/>
                <w:sz w:val="24"/>
                <w:szCs w:val="24"/>
              </w:rPr>
            </w:pPr>
            <w:r>
              <w:rPr>
                <w:rFonts w:hint="eastAsia" w:ascii="黑体" w:hAnsi="黑体" w:eastAsia="黑体" w:cs="黑体"/>
                <w:bCs/>
                <w:sz w:val="24"/>
                <w:szCs w:val="24"/>
              </w:rPr>
              <w:t>（代码）</w:t>
            </w:r>
          </w:p>
        </w:tc>
        <w:tc>
          <w:tcPr>
            <w:tcW w:w="1974"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cs="黑体"/>
                <w:bCs/>
                <w:sz w:val="24"/>
                <w:szCs w:val="24"/>
              </w:rPr>
            </w:pPr>
            <w:r>
              <w:rPr>
                <w:rFonts w:hint="eastAsia" w:ascii="黑体" w:hAnsi="黑体" w:eastAsia="黑体" w:cs="黑体"/>
                <w:bCs/>
                <w:sz w:val="24"/>
                <w:szCs w:val="24"/>
              </w:rPr>
              <w:t>主要岗位群或技术领域类别</w:t>
            </w:r>
          </w:p>
        </w:tc>
        <w:tc>
          <w:tcPr>
            <w:tcW w:w="1718"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黑体" w:hAnsi="黑体" w:eastAsia="黑体" w:cs="黑体"/>
                <w:bCs/>
                <w:sz w:val="24"/>
                <w:szCs w:val="24"/>
              </w:rPr>
            </w:pPr>
            <w:r>
              <w:rPr>
                <w:rFonts w:hint="eastAsia" w:ascii="黑体" w:hAnsi="黑体" w:eastAsia="黑体" w:cs="黑体"/>
                <w:bCs/>
                <w:sz w:val="24"/>
                <w:szCs w:val="24"/>
              </w:rPr>
              <w:t>职业资格证书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1089" w:type="dxa"/>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sz w:val="24"/>
                <w:szCs w:val="24"/>
              </w:rPr>
            </w:pPr>
            <w:r>
              <w:rPr>
                <w:rFonts w:hint="eastAsia" w:ascii="仿宋" w:hAnsi="仿宋" w:eastAsia="仿宋" w:cs="仿宋"/>
                <w:sz w:val="24"/>
                <w:szCs w:val="24"/>
              </w:rPr>
              <w:t>文化艺术</w:t>
            </w:r>
            <w:r>
              <w:rPr>
                <w:rFonts w:hint="eastAsia" w:ascii="仿宋" w:hAnsi="仿宋" w:eastAsia="仿宋" w:cs="仿宋"/>
                <w:sz w:val="24"/>
                <w:szCs w:val="24"/>
                <w:lang w:val="en-US" w:eastAsia="zh-CN"/>
              </w:rPr>
              <w:t>大</w:t>
            </w:r>
            <w:r>
              <w:rPr>
                <w:rFonts w:hint="eastAsia" w:ascii="仿宋" w:hAnsi="仿宋" w:eastAsia="仿宋" w:cs="仿宋"/>
                <w:sz w:val="24"/>
                <w:szCs w:val="24"/>
              </w:rPr>
              <w:t>类</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75</w:t>
            </w:r>
            <w:r>
              <w:rPr>
                <w:rFonts w:hint="eastAsia" w:ascii="仿宋" w:hAnsi="仿宋" w:eastAsia="仿宋" w:cs="仿宋"/>
                <w:sz w:val="24"/>
                <w:szCs w:val="24"/>
              </w:rPr>
              <w:t>）</w:t>
            </w:r>
          </w:p>
        </w:tc>
        <w:tc>
          <w:tcPr>
            <w:tcW w:w="1071" w:type="dxa"/>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仿宋" w:hAnsi="仿宋" w:eastAsia="仿宋" w:cs="仿宋"/>
                <w:sz w:val="24"/>
                <w:szCs w:val="24"/>
              </w:rPr>
            </w:pPr>
            <w:r>
              <w:rPr>
                <w:rFonts w:hint="eastAsia" w:ascii="仿宋" w:hAnsi="仿宋" w:eastAsia="仿宋" w:cs="仿宋"/>
                <w:sz w:val="24"/>
                <w:szCs w:val="24"/>
                <w:lang w:val="en-US" w:eastAsia="zh-Hans"/>
              </w:rPr>
              <w:t>艺</w:t>
            </w:r>
            <w:r>
              <w:rPr>
                <w:rFonts w:ascii="仿宋" w:hAnsi="仿宋" w:eastAsia="仿宋" w:cs="仿宋"/>
                <w:sz w:val="24"/>
                <w:szCs w:val="24"/>
              </w:rPr>
              <w:t>术设计</w:t>
            </w:r>
            <w:r>
              <w:rPr>
                <w:rFonts w:hint="eastAsia" w:ascii="仿宋" w:hAnsi="仿宋" w:eastAsia="仿宋" w:cs="仿宋"/>
                <w:sz w:val="24"/>
                <w:szCs w:val="24"/>
                <w:lang w:val="en-US" w:eastAsia="zh-CN"/>
              </w:rPr>
              <w:t>类</w:t>
            </w:r>
            <w:r>
              <w:rPr>
                <w:rFonts w:ascii="仿宋" w:hAnsi="仿宋" w:eastAsia="仿宋" w:cs="仿宋"/>
                <w:sz w:val="24"/>
                <w:szCs w:val="24"/>
              </w:rPr>
              <w:t>（7501）</w:t>
            </w:r>
          </w:p>
        </w:tc>
        <w:tc>
          <w:tcPr>
            <w:tcW w:w="1080" w:type="dxa"/>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广播、电视、电影和音像业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（89）</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文化艺术业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default" w:ascii="仿宋" w:hAnsi="仿宋" w:eastAsia="仿宋" w:cs="仿宋"/>
                <w:color w:val="auto"/>
                <w:sz w:val="24"/>
                <w:szCs w:val="24"/>
                <w:lang w:val="en-US"/>
              </w:rPr>
              <w:t>90</w:t>
            </w:r>
            <w:r>
              <w:rPr>
                <w:rFonts w:hint="eastAsia" w:ascii="仿宋" w:hAnsi="仿宋" w:eastAsia="仿宋" w:cs="仿宋"/>
                <w:color w:val="auto"/>
                <w:sz w:val="24"/>
                <w:szCs w:val="24"/>
              </w:rPr>
              <w:t>）</w:t>
            </w:r>
          </w:p>
        </w:tc>
        <w:tc>
          <w:tcPr>
            <w:tcW w:w="1423"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工艺美术与创意设计专业人员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（2-09-06）</w:t>
            </w:r>
          </w:p>
        </w:tc>
        <w:tc>
          <w:tcPr>
            <w:tcW w:w="1974" w:type="dxa"/>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视觉传达设计人员</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工艺美术专业人员</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sz w:val="24"/>
                <w:szCs w:val="24"/>
                <w:lang w:val="en-US" w:eastAsia="zh-CN"/>
              </w:rPr>
            </w:pPr>
            <w:r>
              <w:rPr>
                <w:rFonts w:hint="eastAsia" w:ascii="仿宋" w:hAnsi="仿宋" w:eastAsia="仿宋" w:cs="仿宋"/>
                <w:spacing w:val="-17"/>
                <w:sz w:val="24"/>
                <w:szCs w:val="24"/>
                <w:lang w:val="en-US" w:eastAsia="zh-CN"/>
              </w:rPr>
              <w:t>数字媒体艺术专业人员</w:t>
            </w:r>
          </w:p>
        </w:tc>
        <w:tc>
          <w:tcPr>
            <w:tcW w:w="1718" w:type="dxa"/>
            <w:vMerge w:val="restart"/>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rPr>
            </w:pPr>
            <w:r>
              <w:rPr>
                <w:rFonts w:hint="eastAsia" w:ascii="仿宋" w:hAnsi="仿宋" w:eastAsia="仿宋" w:cs="仿宋"/>
                <w:spacing w:val="-17"/>
                <w:sz w:val="24"/>
                <w:szCs w:val="24"/>
              </w:rPr>
              <w:t>界面设计师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rPr>
            </w:pPr>
            <w:r>
              <w:rPr>
                <w:rFonts w:hint="eastAsia" w:ascii="仿宋" w:hAnsi="仿宋" w:eastAsia="仿宋" w:cs="仿宋"/>
                <w:spacing w:val="-17"/>
                <w:sz w:val="24"/>
                <w:szCs w:val="24"/>
              </w:rPr>
              <w:t>数字媒体交互</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rPr>
              <w:t>设计</w:t>
            </w:r>
            <w:r>
              <w:rPr>
                <w:rFonts w:hint="eastAsia" w:ascii="仿宋" w:hAnsi="仿宋" w:eastAsia="仿宋" w:cs="仿宋"/>
                <w:spacing w:val="-17"/>
                <w:sz w:val="24"/>
                <w:szCs w:val="24"/>
                <w:lang w:val="en-US" w:eastAsia="zh-CN"/>
              </w:rPr>
              <w:t>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色彩搭配师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产品创意设计师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文创产品数字化</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设计师</w:t>
            </w:r>
          </w:p>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仿宋" w:hAnsi="仿宋" w:eastAsia="仿宋" w:cs="仿宋"/>
                <w:spacing w:val="-17"/>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089"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rPr>
            </w:pPr>
            <w:bookmarkStart w:id="57" w:name="_Toc4725"/>
            <w:bookmarkStart w:id="58" w:name="_Toc35954037"/>
          </w:p>
        </w:tc>
        <w:tc>
          <w:tcPr>
            <w:tcW w:w="1071"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lang w:val="en-US" w:eastAsia="zh-Hans"/>
              </w:rPr>
            </w:pPr>
          </w:p>
        </w:tc>
        <w:tc>
          <w:tcPr>
            <w:tcW w:w="1080"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FF0000"/>
                <w:sz w:val="24"/>
                <w:szCs w:val="24"/>
              </w:rPr>
            </w:pPr>
          </w:p>
        </w:tc>
        <w:tc>
          <w:tcPr>
            <w:tcW w:w="1423"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记者</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（2-10-01）</w:t>
            </w:r>
          </w:p>
        </w:tc>
        <w:tc>
          <w:tcPr>
            <w:tcW w:w="1974"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摄影记者</w:t>
            </w:r>
          </w:p>
        </w:tc>
        <w:tc>
          <w:tcPr>
            <w:tcW w:w="1718"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089"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rPr>
            </w:pPr>
          </w:p>
        </w:tc>
        <w:tc>
          <w:tcPr>
            <w:tcW w:w="1071"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lang w:val="en-US" w:eastAsia="zh-Hans"/>
              </w:rPr>
            </w:pPr>
          </w:p>
        </w:tc>
        <w:tc>
          <w:tcPr>
            <w:tcW w:w="1080"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FF0000"/>
                <w:sz w:val="24"/>
                <w:szCs w:val="24"/>
              </w:rPr>
            </w:pPr>
          </w:p>
        </w:tc>
        <w:tc>
          <w:tcPr>
            <w:tcW w:w="1423"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编辑</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（2-10-02）</w:t>
            </w:r>
          </w:p>
        </w:tc>
        <w:tc>
          <w:tcPr>
            <w:tcW w:w="1974"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美术编辑</w:t>
            </w:r>
          </w:p>
        </w:tc>
        <w:tc>
          <w:tcPr>
            <w:tcW w:w="1718"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8" w:hRule="atLeast"/>
        </w:trPr>
        <w:tc>
          <w:tcPr>
            <w:tcW w:w="1089"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rPr>
            </w:pPr>
          </w:p>
        </w:tc>
        <w:tc>
          <w:tcPr>
            <w:tcW w:w="1071"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lang w:val="en-US" w:eastAsia="zh-Hans"/>
              </w:rPr>
            </w:pPr>
          </w:p>
        </w:tc>
        <w:tc>
          <w:tcPr>
            <w:tcW w:w="1080"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FF0000"/>
                <w:sz w:val="24"/>
                <w:szCs w:val="24"/>
              </w:rPr>
            </w:pPr>
          </w:p>
        </w:tc>
        <w:tc>
          <w:tcPr>
            <w:tcW w:w="1423"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专业化设计服务人员</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1"/>
                <w:sz w:val="24"/>
                <w:szCs w:val="24"/>
                <w:lang w:val="en-US" w:eastAsia="zh-CN"/>
              </w:rPr>
            </w:pPr>
            <w:r>
              <w:rPr>
                <w:rFonts w:hint="eastAsia" w:ascii="仿宋" w:hAnsi="仿宋" w:eastAsia="仿宋" w:cs="仿宋"/>
                <w:spacing w:val="-11"/>
                <w:sz w:val="24"/>
                <w:szCs w:val="24"/>
                <w:lang w:val="en-US" w:eastAsia="zh-CN"/>
              </w:rPr>
              <w:t>(4-08-08)</w:t>
            </w:r>
          </w:p>
        </w:tc>
        <w:tc>
          <w:tcPr>
            <w:tcW w:w="1974" w:type="dxa"/>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色彩搭配师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工艺美术品设计师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广告设计师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包装设计师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形象设计师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商业摄影师</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pacing w:val="-17"/>
                <w:sz w:val="24"/>
                <w:szCs w:val="24"/>
                <w:lang w:val="en-US" w:eastAsia="zh-CN"/>
              </w:rPr>
            </w:pPr>
            <w:r>
              <w:rPr>
                <w:rFonts w:hint="eastAsia" w:ascii="仿宋" w:hAnsi="仿宋" w:eastAsia="仿宋" w:cs="仿宋"/>
                <w:spacing w:val="-17"/>
                <w:sz w:val="24"/>
                <w:szCs w:val="24"/>
                <w:lang w:val="en-US" w:eastAsia="zh-CN"/>
              </w:rPr>
              <w:t>插画设计师</w:t>
            </w:r>
          </w:p>
        </w:tc>
        <w:tc>
          <w:tcPr>
            <w:tcW w:w="1718" w:type="dxa"/>
            <w:vMerge w:val="continue"/>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4"/>
                <w:szCs w:val="24"/>
              </w:rPr>
            </w:pPr>
          </w:p>
        </w:tc>
      </w:tr>
    </w:tbl>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1"/>
        <w:rPr>
          <w:rFonts w:hint="eastAsia" w:ascii="楷体" w:hAnsi="楷体" w:eastAsia="楷体" w:cs="楷体"/>
          <w:sz w:val="32"/>
          <w:szCs w:val="32"/>
          <w:lang w:val="en-US" w:eastAsia="zh-CN"/>
        </w:rPr>
      </w:pPr>
      <w:bookmarkStart w:id="59" w:name="_Toc29218"/>
      <w:bookmarkStart w:id="60" w:name="_Toc5145"/>
      <w:bookmarkStart w:id="61" w:name="_Toc1269702362_WPSOffice_Level2"/>
      <w:bookmarkStart w:id="62" w:name="_Toc2606"/>
      <w:r>
        <w:rPr>
          <w:rFonts w:hint="eastAsia" w:ascii="楷体" w:hAnsi="楷体" w:eastAsia="楷体" w:cs="楷体"/>
          <w:sz w:val="32"/>
          <w:szCs w:val="32"/>
          <w:lang w:val="en-US" w:eastAsia="zh-CN"/>
        </w:rPr>
        <w:t>（二）主要就业岗位</w:t>
      </w:r>
      <w:bookmarkEnd w:id="59"/>
      <w:bookmarkEnd w:id="60"/>
      <w:r>
        <w:rPr>
          <w:rFonts w:hint="default" w:ascii="楷体" w:hAnsi="楷体" w:eastAsia="楷体" w:cs="楷体"/>
          <w:sz w:val="32"/>
          <w:szCs w:val="32"/>
          <w:lang w:val="en-US" w:eastAsia="zh-CN"/>
        </w:rPr>
        <w:t>。</w:t>
      </w:r>
      <w:bookmarkEnd w:id="61"/>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480"/>
        <w:jc w:val="left"/>
        <w:textAlignment w:val="auto"/>
        <w:rPr>
          <w:rFonts w:hint="default" w:ascii="仿宋" w:hAnsi="仿宋" w:eastAsia="仿宋" w:cs="仿宋"/>
          <w:sz w:val="24"/>
          <w:szCs w:val="24"/>
          <w:lang w:val="en-US" w:eastAsia="zh-CN"/>
        </w:rPr>
      </w:pPr>
      <w:r>
        <w:rPr>
          <w:rFonts w:hint="eastAsia" w:ascii="仿宋_GB2312" w:hAnsi="仿宋_GB2312" w:eastAsia="仿宋_GB2312" w:cs="仿宋_GB2312"/>
          <w:sz w:val="32"/>
          <w:szCs w:val="32"/>
          <w:lang w:val="en-US" w:eastAsia="zh-CN"/>
        </w:rPr>
        <w:t>本专业毕业生主要面向文化艺术业及</w:t>
      </w:r>
      <w:r>
        <w:rPr>
          <w:rFonts w:hint="eastAsia" w:ascii="仿宋_GB2312" w:hAnsi="仿宋_GB2312" w:eastAsia="仿宋_GB2312" w:cs="仿宋_GB2312"/>
          <w:color w:val="auto"/>
          <w:sz w:val="32"/>
          <w:szCs w:val="32"/>
          <w:lang w:val="en-US" w:eastAsia="zh-CN"/>
        </w:rPr>
        <w:t>广播、电视、电影和音像业</w:t>
      </w:r>
      <w:r>
        <w:rPr>
          <w:rFonts w:hint="eastAsia" w:ascii="仿宋_GB2312" w:hAnsi="仿宋_GB2312" w:eastAsia="仿宋_GB2312" w:cs="仿宋_GB2312"/>
          <w:sz w:val="32"/>
          <w:szCs w:val="32"/>
          <w:lang w:val="en-US" w:eastAsia="zh-CN"/>
        </w:rPr>
        <w:t>等行业，</w:t>
      </w:r>
      <w:r>
        <w:rPr>
          <w:rFonts w:hint="eastAsia" w:ascii="仿宋_GB2312" w:hAnsi="仿宋_GB2312" w:eastAsia="仿宋_GB2312" w:cs="仿宋_GB2312"/>
          <w:color w:val="auto"/>
          <w:sz w:val="32"/>
          <w:szCs w:val="32"/>
        </w:rPr>
        <w:t>从事广告设计、</w:t>
      </w:r>
      <w:r>
        <w:rPr>
          <w:rFonts w:hint="eastAsia" w:ascii="仿宋_GB2312" w:hAnsi="仿宋_GB2312" w:eastAsia="仿宋_GB2312" w:cs="仿宋_GB2312"/>
          <w:color w:val="auto"/>
          <w:sz w:val="32"/>
          <w:szCs w:val="32"/>
          <w:lang w:val="en-US" w:eastAsia="zh-CN"/>
        </w:rPr>
        <w:t>展示设计、平面设计、</w:t>
      </w:r>
      <w:r>
        <w:rPr>
          <w:rFonts w:hint="eastAsia" w:ascii="仿宋_GB2312" w:hAnsi="仿宋_GB2312" w:eastAsia="仿宋_GB2312" w:cs="仿宋_GB2312"/>
          <w:color w:val="auto"/>
          <w:sz w:val="32"/>
          <w:szCs w:val="32"/>
        </w:rPr>
        <w:t>色彩搭配、摄影</w:t>
      </w:r>
      <w:r>
        <w:rPr>
          <w:rFonts w:hint="eastAsia" w:ascii="仿宋_GB2312" w:hAnsi="仿宋_GB2312" w:eastAsia="仿宋_GB2312" w:cs="仿宋_GB2312"/>
          <w:color w:val="auto"/>
          <w:sz w:val="32"/>
          <w:szCs w:val="32"/>
          <w:lang w:val="en-US" w:eastAsia="zh-CN"/>
        </w:rPr>
        <w:t>摄像</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sz w:val="32"/>
          <w:szCs w:val="32"/>
          <w:lang w:val="en-US" w:eastAsia="zh-CN"/>
        </w:rPr>
        <w:t>宣传报道、广告策划、</w:t>
      </w:r>
      <w:r>
        <w:rPr>
          <w:rFonts w:hint="eastAsia" w:ascii="仿宋_GB2312" w:hAnsi="仿宋_GB2312" w:eastAsia="仿宋_GB2312" w:cs="仿宋_GB2312"/>
          <w:color w:val="auto"/>
          <w:sz w:val="32"/>
          <w:szCs w:val="32"/>
        </w:rPr>
        <w:t>数字媒体艺术</w:t>
      </w:r>
      <w:r>
        <w:rPr>
          <w:rFonts w:hint="eastAsia" w:ascii="仿宋_GB2312" w:hAnsi="仿宋_GB2312" w:eastAsia="仿宋_GB2312" w:cs="仿宋_GB2312"/>
          <w:sz w:val="32"/>
          <w:szCs w:val="32"/>
          <w:lang w:val="en-US" w:eastAsia="zh-CN"/>
        </w:rPr>
        <w:t>及媒体运营与管理等工作。具体的就业岗位如下图所列：</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49" w:beforeAutospacing="0" w:after="0" w:afterAutospacing="0" w:line="240" w:lineRule="auto"/>
        <w:ind w:right="0"/>
        <w:jc w:val="center"/>
        <w:textAlignment w:val="baseline"/>
        <w:rPr>
          <w:rFonts w:hint="default" w:ascii="仿宋" w:hAnsi="仿宋" w:eastAsia="仿宋" w:cs="仿宋"/>
          <w:b/>
          <w:bCs/>
          <w:snapToGrid/>
          <w:color w:val="000000"/>
          <w:spacing w:val="6"/>
          <w:kern w:val="0"/>
          <w:sz w:val="28"/>
          <w:szCs w:val="28"/>
          <w:lang w:val="en-US" w:eastAsia="zh-CN" w:bidi="ar"/>
        </w:rPr>
      </w:pPr>
      <w:r>
        <w:rPr>
          <w:rFonts w:hint="eastAsia" w:ascii="仿宋" w:hAnsi="仿宋" w:eastAsia="仿宋" w:cs="仿宋"/>
          <w:b/>
          <w:bCs/>
          <w:snapToGrid/>
          <w:color w:val="000000"/>
          <w:spacing w:val="6"/>
          <w:kern w:val="0"/>
          <w:sz w:val="28"/>
          <w:szCs w:val="28"/>
          <w:lang w:val="en-US" w:eastAsia="zh-CN" w:bidi="ar"/>
        </w:rPr>
        <w:t>图</w:t>
      </w:r>
      <w:r>
        <w:rPr>
          <w:rFonts w:hint="default" w:ascii="仿宋" w:hAnsi="仿宋" w:eastAsia="仿宋" w:cs="仿宋"/>
          <w:b/>
          <w:bCs/>
          <w:snapToGrid/>
          <w:color w:val="000000"/>
          <w:spacing w:val="6"/>
          <w:kern w:val="0"/>
          <w:sz w:val="28"/>
          <w:szCs w:val="28"/>
          <w:lang w:eastAsia="zh-CN" w:bidi="ar"/>
        </w:rPr>
        <w:t>1</w:t>
      </w:r>
      <w:r>
        <w:rPr>
          <w:rFonts w:hint="eastAsia" w:ascii="仿宋" w:hAnsi="仿宋" w:eastAsia="仿宋" w:cs="仿宋"/>
          <w:b/>
          <w:bCs/>
          <w:snapToGrid/>
          <w:color w:val="000000"/>
          <w:spacing w:val="6"/>
          <w:kern w:val="0"/>
          <w:sz w:val="28"/>
          <w:szCs w:val="28"/>
          <w:lang w:val="en-US" w:eastAsia="zh-CN" w:bidi="ar"/>
        </w:rPr>
        <w:t>：艺术设计与制作专业主要就业岗位</w:t>
      </w:r>
    </w:p>
    <w:tbl>
      <w:tblPr>
        <w:tblStyle w:val="41"/>
        <w:tblpPr w:leftFromText="180" w:rightFromText="180" w:vertAnchor="text" w:horzAnchor="page" w:tblpXSpec="center" w:tblpY="226"/>
        <w:tblOverlap w:val="never"/>
        <w:tblW w:w="807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Layout w:type="fixed"/>
        <w:tblCellMar>
          <w:top w:w="0" w:type="dxa"/>
          <w:left w:w="0" w:type="dxa"/>
          <w:bottom w:w="0" w:type="dxa"/>
          <w:right w:w="0" w:type="dxa"/>
        </w:tblCellMar>
      </w:tblPr>
      <w:tblGrid>
        <w:gridCol w:w="2405"/>
        <w:gridCol w:w="261"/>
        <w:gridCol w:w="2545"/>
        <w:gridCol w:w="298"/>
        <w:gridCol w:w="25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shd w:val="clear" w:color="auto" w:fill="auto"/>
          <w:tblCellMar>
            <w:top w:w="0" w:type="dxa"/>
            <w:left w:w="0" w:type="dxa"/>
            <w:bottom w:w="0" w:type="dxa"/>
            <w:right w:w="0" w:type="dxa"/>
          </w:tblCellMar>
        </w:tblPrEx>
        <w:trPr>
          <w:trHeight w:val="1952" w:hRule="atLeast"/>
          <w:jc w:val="center"/>
        </w:trPr>
        <w:tc>
          <w:tcPr>
            <w:tcW w:w="2405" w:type="dxa"/>
            <w:tcBorders>
              <w:top w:val="single" w:color="000000" w:sz="2" w:space="0"/>
              <w:bottom w:val="dashed" w:color="000000" w:sz="2" w:space="0"/>
            </w:tcBorders>
            <w:shd w:val="clear" w:color="auto" w:fill="auto"/>
            <w:vAlign w:val="top"/>
          </w:tcPr>
          <w:p>
            <w:pPr>
              <w:keepNext w:val="0"/>
              <w:keepLines w:val="0"/>
              <w:pageBreakBefore w:val="0"/>
              <w:widowControl/>
              <w:suppressLineNumbers w:val="0"/>
              <w:wordWrap/>
              <w:overflowPunct/>
              <w:topLinePunct w:val="0"/>
              <w:bidi w:val="0"/>
              <w:spacing w:before="131" w:beforeAutospacing="0" w:after="0" w:afterAutospacing="0" w:line="240" w:lineRule="auto"/>
              <w:ind w:left="501" w:right="0"/>
              <w:jc w:val="both"/>
              <w:rPr>
                <w:rFonts w:hint="eastAsia" w:ascii="仿宋" w:hAnsi="仿宋" w:eastAsia="仿宋" w:cs="仿宋"/>
                <w:sz w:val="28"/>
                <w:szCs w:val="28"/>
              </w:rPr>
            </w:pPr>
            <w:r>
              <w:rPr>
                <w:rFonts w:hint="eastAsia" w:ascii="仿宋" w:hAnsi="仿宋" w:eastAsia="仿宋" w:cs="仿宋"/>
                <w:spacing w:val="-10"/>
                <w:sz w:val="28"/>
                <w:szCs w:val="28"/>
                <w14:textOutline w14:w="3831" w14:cap="flat" w14:cmpd="sng">
                  <w14:solidFill>
                    <w14:srgbClr w14:val="000000"/>
                  </w14:solidFill>
                  <w14:prstDash w14:val="solid"/>
                  <w14:miter w14:val="0"/>
                </w14:textOutline>
              </w:rPr>
              <w:t>高</w:t>
            </w:r>
            <w:r>
              <w:rPr>
                <w:rFonts w:hint="eastAsia" w:ascii="仿宋" w:hAnsi="仿宋" w:eastAsia="仿宋" w:cs="仿宋"/>
                <w:spacing w:val="-9"/>
                <w:sz w:val="28"/>
                <w:szCs w:val="28"/>
                <w14:textOutline w14:w="3831" w14:cap="flat" w14:cmpd="sng">
                  <w14:solidFill>
                    <w14:srgbClr w14:val="000000"/>
                  </w14:solidFill>
                  <w14:prstDash w14:val="solid"/>
                  <w14:miter w14:val="0"/>
                </w14:textOutline>
              </w:rPr>
              <w:t>级职位：</w:t>
            </w:r>
          </w:p>
          <w:p>
            <w:pPr>
              <w:keepNext w:val="0"/>
              <w:keepLines w:val="0"/>
              <w:pageBreakBefore w:val="0"/>
              <w:widowControl/>
              <w:suppressLineNumbers w:val="0"/>
              <w:wordWrap/>
              <w:overflowPunct/>
              <w:topLinePunct w:val="0"/>
              <w:bidi w:val="0"/>
              <w:spacing w:before="61" w:beforeAutospacing="0" w:after="0" w:afterAutospacing="0" w:line="240" w:lineRule="auto"/>
              <w:ind w:left="0" w:right="0" w:firstLine="278" w:firstLineChars="100"/>
              <w:jc w:val="both"/>
              <w:rPr>
                <w:rFonts w:hint="eastAsia" w:ascii="仿宋" w:hAnsi="仿宋" w:eastAsia="仿宋" w:cs="仿宋"/>
                <w:sz w:val="28"/>
                <w:szCs w:val="28"/>
              </w:rPr>
            </w:pPr>
            <w:r>
              <w:rPr>
                <w:rFonts w:hint="eastAsia" w:ascii="仿宋" w:hAnsi="仿宋" w:eastAsia="仿宋" w:cs="仿宋"/>
                <w:spacing w:val="-1"/>
                <w:sz w:val="28"/>
                <w:szCs w:val="28"/>
              </w:rPr>
              <w:t>广告设计总</w:t>
            </w:r>
            <w:r>
              <w:rPr>
                <w:rFonts w:hint="eastAsia" w:ascii="仿宋" w:hAnsi="仿宋" w:eastAsia="仿宋" w:cs="仿宋"/>
                <w:sz w:val="28"/>
                <w:szCs w:val="28"/>
              </w:rPr>
              <w:t>监</w:t>
            </w:r>
          </w:p>
          <w:p>
            <w:pPr>
              <w:keepNext w:val="0"/>
              <w:keepLines w:val="0"/>
              <w:pageBreakBefore w:val="0"/>
              <w:widowControl/>
              <w:suppressLineNumbers w:val="0"/>
              <w:wordWrap/>
              <w:overflowPunct/>
              <w:topLinePunct w:val="0"/>
              <w:bidi w:val="0"/>
              <w:spacing w:before="62"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1"/>
                <w:sz w:val="28"/>
                <w:szCs w:val="28"/>
              </w:rPr>
              <w:t>广告设计总</w:t>
            </w:r>
            <w:r>
              <w:rPr>
                <w:rFonts w:hint="eastAsia" w:ascii="仿宋" w:hAnsi="仿宋" w:eastAsia="仿宋" w:cs="仿宋"/>
                <w:sz w:val="28"/>
                <w:szCs w:val="28"/>
              </w:rPr>
              <w:t>监助理</w:t>
            </w:r>
          </w:p>
          <w:p>
            <w:pPr>
              <w:keepNext w:val="0"/>
              <w:keepLines w:val="0"/>
              <w:pageBreakBefore w:val="0"/>
              <w:widowControl/>
              <w:suppressLineNumbers w:val="0"/>
              <w:wordWrap/>
              <w:overflowPunct/>
              <w:topLinePunct w:val="0"/>
              <w:bidi w:val="0"/>
              <w:spacing w:before="62" w:beforeAutospacing="0" w:after="0" w:afterAutospacing="0" w:line="240" w:lineRule="auto"/>
              <w:ind w:left="0" w:right="0" w:firstLine="278" w:firstLineChars="100"/>
              <w:jc w:val="both"/>
              <w:rPr>
                <w:rFonts w:hint="eastAsia" w:ascii="仿宋" w:hAnsi="仿宋" w:eastAsia="仿宋" w:cs="仿宋"/>
                <w:sz w:val="28"/>
                <w:szCs w:val="28"/>
              </w:rPr>
            </w:pPr>
            <w:r>
              <w:rPr>
                <w:rFonts w:hint="eastAsia" w:ascii="仿宋" w:hAnsi="仿宋" w:eastAsia="仿宋" w:cs="仿宋"/>
                <w:spacing w:val="-1"/>
                <w:sz w:val="28"/>
                <w:szCs w:val="28"/>
              </w:rPr>
              <w:t>广告高级设</w:t>
            </w:r>
            <w:r>
              <w:rPr>
                <w:rFonts w:hint="eastAsia" w:ascii="仿宋" w:hAnsi="仿宋" w:eastAsia="仿宋" w:cs="仿宋"/>
                <w:sz w:val="28"/>
                <w:szCs w:val="28"/>
              </w:rPr>
              <w:t>计师</w:t>
            </w:r>
          </w:p>
        </w:tc>
        <w:tc>
          <w:tcPr>
            <w:tcW w:w="261" w:type="dxa"/>
            <w:tcBorders>
              <w:top w:val="nil"/>
              <w:bottom w:val="dashed" w:color="000000" w:sz="2" w:space="0"/>
            </w:tcBorders>
            <w:shd w:val="clear" w:color="auto" w:fill="auto"/>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rPr>
                <w:rFonts w:hint="eastAsia" w:ascii="仿宋" w:hAnsi="仿宋" w:eastAsia="仿宋" w:cs="仿宋"/>
                <w:sz w:val="28"/>
                <w:szCs w:val="28"/>
              </w:rPr>
            </w:pPr>
          </w:p>
        </w:tc>
        <w:tc>
          <w:tcPr>
            <w:tcW w:w="2545" w:type="dxa"/>
            <w:tcBorders>
              <w:top w:val="single" w:color="000000" w:sz="2" w:space="0"/>
              <w:bottom w:val="dashed" w:color="000000" w:sz="2" w:space="0"/>
            </w:tcBorders>
            <w:shd w:val="clear" w:color="auto" w:fill="auto"/>
            <w:vAlign w:val="top"/>
          </w:tcPr>
          <w:p>
            <w:pPr>
              <w:keepNext w:val="0"/>
              <w:keepLines w:val="0"/>
              <w:pageBreakBefore w:val="0"/>
              <w:widowControl/>
              <w:suppressLineNumbers w:val="0"/>
              <w:wordWrap/>
              <w:overflowPunct/>
              <w:topLinePunct w:val="0"/>
              <w:bidi w:val="0"/>
              <w:spacing w:before="131" w:beforeAutospacing="0" w:after="0" w:afterAutospacing="0" w:line="240" w:lineRule="auto"/>
              <w:ind w:left="0" w:right="0" w:firstLine="780" w:firstLineChars="300"/>
              <w:jc w:val="both"/>
              <w:rPr>
                <w:rFonts w:hint="eastAsia" w:ascii="仿宋" w:hAnsi="仿宋" w:eastAsia="仿宋" w:cs="仿宋"/>
                <w:sz w:val="28"/>
                <w:szCs w:val="28"/>
              </w:rPr>
            </w:pPr>
            <w:r>
              <w:rPr>
                <w:rFonts w:hint="eastAsia" w:ascii="仿宋" w:hAnsi="仿宋" w:eastAsia="仿宋" w:cs="仿宋"/>
                <w:spacing w:val="-10"/>
                <w:sz w:val="28"/>
                <w:szCs w:val="28"/>
                <w14:textOutline w14:w="3831" w14:cap="flat" w14:cmpd="sng">
                  <w14:solidFill>
                    <w14:srgbClr w14:val="000000"/>
                  </w14:solidFill>
                  <w14:prstDash w14:val="solid"/>
                  <w14:miter w14:val="0"/>
                </w14:textOutline>
              </w:rPr>
              <w:t>高</w:t>
            </w:r>
            <w:r>
              <w:rPr>
                <w:rFonts w:hint="eastAsia" w:ascii="仿宋" w:hAnsi="仿宋" w:eastAsia="仿宋" w:cs="仿宋"/>
                <w:spacing w:val="-9"/>
                <w:sz w:val="28"/>
                <w:szCs w:val="28"/>
                <w14:textOutline w14:w="3831" w14:cap="flat" w14:cmpd="sng">
                  <w14:solidFill>
                    <w14:srgbClr w14:val="000000"/>
                  </w14:solidFill>
                  <w14:prstDash w14:val="solid"/>
                  <w14:miter w14:val="0"/>
                </w14:textOutline>
              </w:rPr>
              <w:t>级职位：</w:t>
            </w:r>
          </w:p>
          <w:p>
            <w:pPr>
              <w:keepNext w:val="0"/>
              <w:keepLines w:val="0"/>
              <w:pageBreakBefore w:val="0"/>
              <w:widowControl/>
              <w:suppressLineNumbers w:val="0"/>
              <w:wordWrap/>
              <w:overflowPunct/>
              <w:topLinePunct w:val="0"/>
              <w:bidi w:val="0"/>
              <w:spacing w:before="61" w:beforeAutospacing="0" w:after="0" w:afterAutospacing="0" w:line="240" w:lineRule="auto"/>
              <w:ind w:left="0" w:right="0" w:firstLine="278" w:firstLineChars="100"/>
              <w:jc w:val="center"/>
              <w:rPr>
                <w:rFonts w:hint="eastAsia" w:ascii="仿宋" w:hAnsi="仿宋" w:eastAsia="仿宋" w:cs="仿宋"/>
                <w:sz w:val="28"/>
                <w:szCs w:val="28"/>
              </w:rPr>
            </w:pPr>
            <w:r>
              <w:rPr>
                <w:rFonts w:hint="eastAsia" w:ascii="仿宋" w:hAnsi="仿宋" w:eastAsia="仿宋" w:cs="仿宋"/>
                <w:spacing w:val="-1"/>
                <w:sz w:val="28"/>
                <w:szCs w:val="28"/>
              </w:rPr>
              <w:t>平面设计</w:t>
            </w:r>
            <w:r>
              <w:rPr>
                <w:rFonts w:hint="eastAsia" w:ascii="仿宋" w:hAnsi="仿宋" w:eastAsia="仿宋" w:cs="仿宋"/>
                <w:sz w:val="28"/>
                <w:szCs w:val="28"/>
              </w:rPr>
              <w:t>总监</w:t>
            </w:r>
          </w:p>
          <w:p>
            <w:pPr>
              <w:keepNext w:val="0"/>
              <w:keepLines w:val="0"/>
              <w:pageBreakBefore w:val="0"/>
              <w:widowControl/>
              <w:suppressLineNumbers w:val="0"/>
              <w:wordWrap/>
              <w:overflowPunct/>
              <w:topLinePunct w:val="0"/>
              <w:bidi w:val="0"/>
              <w:spacing w:before="59"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1"/>
                <w:sz w:val="28"/>
                <w:szCs w:val="28"/>
              </w:rPr>
              <w:t>平面设计</w:t>
            </w:r>
            <w:r>
              <w:rPr>
                <w:rFonts w:hint="eastAsia" w:ascii="仿宋" w:hAnsi="仿宋" w:eastAsia="仿宋" w:cs="仿宋"/>
                <w:sz w:val="28"/>
                <w:szCs w:val="28"/>
              </w:rPr>
              <w:t>总监助理</w:t>
            </w:r>
          </w:p>
          <w:p>
            <w:pPr>
              <w:keepNext w:val="0"/>
              <w:keepLines w:val="0"/>
              <w:pageBreakBefore w:val="0"/>
              <w:widowControl/>
              <w:suppressLineNumbers w:val="0"/>
              <w:wordWrap/>
              <w:overflowPunct/>
              <w:topLinePunct w:val="0"/>
              <w:bidi w:val="0"/>
              <w:spacing w:before="59" w:beforeAutospacing="0" w:after="0" w:afterAutospacing="0" w:line="240" w:lineRule="auto"/>
              <w:ind w:left="0" w:right="0" w:firstLine="278" w:firstLineChars="100"/>
              <w:jc w:val="center"/>
              <w:rPr>
                <w:rFonts w:hint="eastAsia" w:ascii="仿宋" w:hAnsi="仿宋" w:eastAsia="仿宋" w:cs="仿宋"/>
                <w:sz w:val="28"/>
                <w:szCs w:val="28"/>
              </w:rPr>
            </w:pPr>
            <w:r>
              <w:rPr>
                <w:rFonts w:hint="eastAsia" w:ascii="仿宋" w:hAnsi="仿宋" w:eastAsia="仿宋" w:cs="仿宋"/>
                <w:spacing w:val="-1"/>
                <w:sz w:val="28"/>
                <w:szCs w:val="28"/>
              </w:rPr>
              <w:t>平面高级</w:t>
            </w:r>
            <w:r>
              <w:rPr>
                <w:rFonts w:hint="eastAsia" w:ascii="仿宋" w:hAnsi="仿宋" w:eastAsia="仿宋" w:cs="仿宋"/>
                <w:sz w:val="28"/>
                <w:szCs w:val="28"/>
              </w:rPr>
              <w:t>设计师</w:t>
            </w:r>
          </w:p>
        </w:tc>
        <w:tc>
          <w:tcPr>
            <w:tcW w:w="298" w:type="dxa"/>
            <w:tcBorders>
              <w:top w:val="nil"/>
              <w:bottom w:val="dashed" w:color="000000" w:sz="2" w:space="0"/>
            </w:tcBorders>
            <w:shd w:val="clear" w:color="auto" w:fill="auto"/>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rPr>
                <w:rFonts w:hint="eastAsia" w:ascii="仿宋" w:hAnsi="仿宋" w:eastAsia="仿宋" w:cs="仿宋"/>
                <w:sz w:val="28"/>
                <w:szCs w:val="28"/>
              </w:rPr>
            </w:pPr>
          </w:p>
        </w:tc>
        <w:tc>
          <w:tcPr>
            <w:tcW w:w="2569" w:type="dxa"/>
            <w:tcBorders>
              <w:top w:val="single" w:color="000000" w:sz="2" w:space="0"/>
              <w:bottom w:val="dashed" w:color="000000" w:sz="2" w:space="0"/>
            </w:tcBorders>
            <w:shd w:val="clear" w:color="auto" w:fill="auto"/>
            <w:vAlign w:val="top"/>
          </w:tcPr>
          <w:p>
            <w:pPr>
              <w:keepNext w:val="0"/>
              <w:keepLines w:val="0"/>
              <w:pageBreakBefore w:val="0"/>
              <w:widowControl/>
              <w:suppressLineNumbers w:val="0"/>
              <w:wordWrap/>
              <w:overflowPunct/>
              <w:topLinePunct w:val="0"/>
              <w:bidi w:val="0"/>
              <w:spacing w:before="131" w:beforeAutospacing="0" w:after="0" w:afterAutospacing="0" w:line="240" w:lineRule="auto"/>
              <w:ind w:left="0" w:right="0" w:firstLine="780" w:firstLineChars="300"/>
              <w:jc w:val="both"/>
              <w:rPr>
                <w:rFonts w:hint="eastAsia" w:ascii="仿宋" w:hAnsi="仿宋" w:eastAsia="仿宋" w:cs="仿宋"/>
                <w:sz w:val="28"/>
                <w:szCs w:val="28"/>
              </w:rPr>
            </w:pPr>
            <w:r>
              <w:rPr>
                <w:rFonts w:hint="eastAsia" w:ascii="仿宋" w:hAnsi="仿宋" w:eastAsia="仿宋" w:cs="仿宋"/>
                <w:spacing w:val="-10"/>
                <w:sz w:val="28"/>
                <w:szCs w:val="28"/>
                <w14:textOutline w14:w="3831" w14:cap="flat" w14:cmpd="sng">
                  <w14:solidFill>
                    <w14:srgbClr w14:val="000000"/>
                  </w14:solidFill>
                  <w14:prstDash w14:val="solid"/>
                  <w14:miter w14:val="0"/>
                </w14:textOutline>
              </w:rPr>
              <w:t>高</w:t>
            </w:r>
            <w:r>
              <w:rPr>
                <w:rFonts w:hint="eastAsia" w:ascii="仿宋" w:hAnsi="仿宋" w:eastAsia="仿宋" w:cs="仿宋"/>
                <w:spacing w:val="-9"/>
                <w:sz w:val="28"/>
                <w:szCs w:val="28"/>
                <w14:textOutline w14:w="3831" w14:cap="flat" w14:cmpd="sng">
                  <w14:solidFill>
                    <w14:srgbClr w14:val="000000"/>
                  </w14:solidFill>
                  <w14:prstDash w14:val="solid"/>
                  <w14:miter w14:val="0"/>
                </w14:textOutline>
              </w:rPr>
              <w:t>级职位：</w:t>
            </w:r>
          </w:p>
          <w:p>
            <w:pPr>
              <w:keepNext w:val="0"/>
              <w:keepLines w:val="0"/>
              <w:pageBreakBefore w:val="0"/>
              <w:widowControl/>
              <w:suppressLineNumbers w:val="0"/>
              <w:wordWrap/>
              <w:overflowPunct/>
              <w:topLinePunct w:val="0"/>
              <w:bidi w:val="0"/>
              <w:spacing w:before="59" w:beforeAutospacing="0" w:after="0" w:afterAutospacing="0" w:line="240" w:lineRule="auto"/>
              <w:ind w:left="0" w:right="0"/>
              <w:jc w:val="center"/>
              <w:rPr>
                <w:rFonts w:hint="eastAsia" w:ascii="仿宋" w:hAnsi="仿宋" w:eastAsia="仿宋" w:cs="仿宋"/>
                <w:spacing w:val="-1"/>
                <w:sz w:val="28"/>
                <w:szCs w:val="28"/>
                <w:lang w:eastAsia="zh-CN"/>
              </w:rPr>
            </w:pPr>
            <w:r>
              <w:rPr>
                <w:rFonts w:hint="eastAsia" w:ascii="仿宋" w:hAnsi="仿宋" w:eastAsia="仿宋" w:cs="仿宋"/>
                <w:spacing w:val="-1"/>
                <w:sz w:val="28"/>
                <w:szCs w:val="28"/>
              </w:rPr>
              <w:t>影视</w:t>
            </w:r>
            <w:r>
              <w:rPr>
                <w:rFonts w:hint="eastAsia" w:ascii="仿宋" w:hAnsi="仿宋" w:eastAsia="仿宋" w:cs="仿宋"/>
                <w:spacing w:val="-1"/>
                <w:sz w:val="28"/>
                <w:szCs w:val="28"/>
                <w:lang w:eastAsia="zh-CN"/>
              </w:rPr>
              <w:t>编辑师</w:t>
            </w:r>
          </w:p>
          <w:p>
            <w:pPr>
              <w:keepNext w:val="0"/>
              <w:keepLines w:val="0"/>
              <w:pageBreakBefore w:val="0"/>
              <w:widowControl/>
              <w:suppressLineNumbers w:val="0"/>
              <w:wordWrap/>
              <w:overflowPunct/>
              <w:topLinePunct w:val="0"/>
              <w:bidi w:val="0"/>
              <w:spacing w:before="60" w:beforeAutospacing="0" w:after="0" w:afterAutospacing="0" w:line="240" w:lineRule="auto"/>
              <w:ind w:left="0" w:right="0"/>
              <w:jc w:val="center"/>
              <w:rPr>
                <w:rFonts w:hint="eastAsia" w:ascii="仿宋" w:hAnsi="仿宋" w:eastAsia="仿宋" w:cs="仿宋"/>
                <w:spacing w:val="-1"/>
                <w:sz w:val="28"/>
                <w:szCs w:val="28"/>
                <w:lang w:eastAsia="zh-CN"/>
              </w:rPr>
            </w:pPr>
            <w:r>
              <w:rPr>
                <w:rFonts w:hint="eastAsia" w:ascii="仿宋" w:hAnsi="仿宋" w:eastAsia="仿宋" w:cs="仿宋"/>
                <w:spacing w:val="-1"/>
                <w:sz w:val="28"/>
                <w:szCs w:val="28"/>
                <w:lang w:eastAsia="zh-CN"/>
              </w:rPr>
              <w:t>摄影摄像师</w:t>
            </w:r>
          </w:p>
          <w:p>
            <w:pPr>
              <w:keepNext w:val="0"/>
              <w:keepLines w:val="0"/>
              <w:pageBreakBefore w:val="0"/>
              <w:widowControl/>
              <w:suppressLineNumbers w:val="0"/>
              <w:wordWrap/>
              <w:overflowPunct/>
              <w:topLinePunct w:val="0"/>
              <w:bidi w:val="0"/>
              <w:spacing w:before="59" w:beforeAutospacing="0" w:after="0" w:afterAutospacing="0" w:line="240" w:lineRule="auto"/>
              <w:ind w:left="0" w:right="0"/>
              <w:jc w:val="center"/>
              <w:rPr>
                <w:rFonts w:hint="eastAsia" w:ascii="仿宋" w:hAnsi="仿宋" w:eastAsia="仿宋" w:cs="仿宋"/>
                <w:spacing w:val="-1"/>
                <w:sz w:val="28"/>
                <w:szCs w:val="28"/>
                <w:lang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79" w:hRule="atLeast"/>
          <w:jc w:val="center"/>
        </w:trPr>
        <w:tc>
          <w:tcPr>
            <w:tcW w:w="2405" w:type="dxa"/>
            <w:tcBorders>
              <w:top w:val="dashed" w:color="000000" w:sz="2" w:space="0"/>
              <w:bottom w:val="single" w:color="000000" w:sz="2" w:space="0"/>
            </w:tcBorders>
            <w:shd w:val="clear" w:color="auto" w:fill="auto"/>
            <w:vAlign w:val="top"/>
          </w:tcPr>
          <w:p>
            <w:pPr>
              <w:keepNext w:val="0"/>
              <w:keepLines w:val="0"/>
              <w:pageBreakBefore w:val="0"/>
              <w:widowControl/>
              <w:suppressLineNumbers w:val="0"/>
              <w:wordWrap/>
              <w:overflowPunct/>
              <w:topLinePunct w:val="0"/>
              <w:bidi w:val="0"/>
              <w:spacing w:before="200" w:beforeAutospacing="0" w:after="0" w:afterAutospacing="0" w:line="240" w:lineRule="auto"/>
              <w:ind w:left="514" w:right="0"/>
              <w:jc w:val="both"/>
              <w:rPr>
                <w:rFonts w:hint="eastAsia" w:ascii="仿宋" w:hAnsi="仿宋" w:eastAsia="仿宋" w:cs="仿宋"/>
                <w:sz w:val="28"/>
                <w:szCs w:val="28"/>
              </w:rPr>
            </w:pPr>
            <w:r>
              <w:rPr>
                <w:rFonts w:hint="eastAsia" w:ascii="仿宋" w:hAnsi="仿宋" w:eastAsia="仿宋" w:cs="仿宋"/>
                <w:spacing w:val="-12"/>
                <w:sz w:val="28"/>
                <w:szCs w:val="28"/>
                <w14:textOutline w14:w="3831" w14:cap="flat" w14:cmpd="sng">
                  <w14:solidFill>
                    <w14:srgbClr w14:val="000000"/>
                  </w14:solidFill>
                  <w14:prstDash w14:val="solid"/>
                  <w14:miter w14:val="0"/>
                </w14:textOutline>
              </w:rPr>
              <w:t>中</w:t>
            </w:r>
            <w:r>
              <w:rPr>
                <w:rFonts w:hint="eastAsia" w:ascii="仿宋" w:hAnsi="仿宋" w:eastAsia="仿宋" w:cs="仿宋"/>
                <w:spacing w:val="-11"/>
                <w:sz w:val="28"/>
                <w:szCs w:val="28"/>
                <w14:textOutline w14:w="3831" w14:cap="flat" w14:cmpd="sng">
                  <w14:solidFill>
                    <w14:srgbClr w14:val="000000"/>
                  </w14:solidFill>
                  <w14:prstDash w14:val="solid"/>
                  <w14:miter w14:val="0"/>
                </w14:textOutline>
              </w:rPr>
              <w:t>低职位：</w:t>
            </w:r>
          </w:p>
          <w:p>
            <w:pPr>
              <w:keepNext w:val="0"/>
              <w:keepLines w:val="0"/>
              <w:pageBreakBefore w:val="0"/>
              <w:widowControl/>
              <w:suppressLineNumbers w:val="0"/>
              <w:wordWrap/>
              <w:overflowPunct/>
              <w:topLinePunct w:val="0"/>
              <w:bidi w:val="0"/>
              <w:spacing w:before="59" w:beforeAutospacing="0" w:after="0" w:afterAutospacing="0" w:line="240" w:lineRule="auto"/>
              <w:ind w:left="0" w:right="385"/>
              <w:jc w:val="center"/>
              <w:rPr>
                <w:rFonts w:hint="eastAsia" w:ascii="仿宋" w:hAnsi="仿宋" w:eastAsia="仿宋" w:cs="仿宋"/>
                <w:spacing w:val="-1"/>
                <w:sz w:val="28"/>
                <w:szCs w:val="28"/>
              </w:rPr>
            </w:pPr>
            <w:r>
              <w:rPr>
                <w:rFonts w:hint="eastAsia" w:ascii="仿宋" w:hAnsi="仿宋" w:eastAsia="仿宋" w:cs="仿宋"/>
                <w:spacing w:val="-1"/>
                <w:sz w:val="28"/>
                <w:szCs w:val="28"/>
              </w:rPr>
              <w:t>广告设计师</w:t>
            </w:r>
          </w:p>
          <w:p>
            <w:pPr>
              <w:keepNext w:val="0"/>
              <w:keepLines w:val="0"/>
              <w:pageBreakBefore w:val="0"/>
              <w:widowControl/>
              <w:suppressLineNumbers w:val="0"/>
              <w:wordWrap/>
              <w:overflowPunct/>
              <w:topLinePunct w:val="0"/>
              <w:bidi w:val="0"/>
              <w:spacing w:before="59" w:beforeAutospacing="0" w:after="0" w:afterAutospacing="0" w:line="240" w:lineRule="auto"/>
              <w:ind w:left="0" w:right="385"/>
              <w:jc w:val="center"/>
              <w:rPr>
                <w:rFonts w:hint="eastAsia" w:ascii="仿宋" w:hAnsi="仿宋" w:eastAsia="仿宋" w:cs="仿宋"/>
                <w:sz w:val="28"/>
                <w:szCs w:val="28"/>
              </w:rPr>
            </w:pPr>
            <w:r>
              <w:rPr>
                <w:rFonts w:hint="eastAsia" w:ascii="仿宋" w:hAnsi="仿宋" w:eastAsia="仿宋" w:cs="仿宋"/>
                <w:spacing w:val="-1"/>
                <w:sz w:val="28"/>
                <w:szCs w:val="28"/>
              </w:rPr>
              <w:t>广告设计助理</w:t>
            </w:r>
          </w:p>
        </w:tc>
        <w:tc>
          <w:tcPr>
            <w:tcW w:w="261" w:type="dxa"/>
            <w:tcBorders>
              <w:top w:val="dashed" w:color="000000" w:sz="2" w:space="0"/>
              <w:bottom w:val="nil"/>
            </w:tcBorders>
            <w:shd w:val="clear" w:color="auto" w:fill="auto"/>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rPr>
                <w:rFonts w:hint="eastAsia" w:ascii="仿宋" w:hAnsi="仿宋" w:eastAsia="仿宋" w:cs="仿宋"/>
                <w:sz w:val="28"/>
                <w:szCs w:val="28"/>
              </w:rPr>
            </w:pPr>
          </w:p>
        </w:tc>
        <w:tc>
          <w:tcPr>
            <w:tcW w:w="2545" w:type="dxa"/>
            <w:tcBorders>
              <w:top w:val="dashed" w:color="000000" w:sz="2" w:space="0"/>
              <w:bottom w:val="single" w:color="000000" w:sz="2" w:space="0"/>
            </w:tcBorders>
            <w:shd w:val="clear" w:color="auto" w:fill="auto"/>
            <w:vAlign w:val="top"/>
          </w:tcPr>
          <w:p>
            <w:pPr>
              <w:keepNext w:val="0"/>
              <w:keepLines w:val="0"/>
              <w:pageBreakBefore w:val="0"/>
              <w:widowControl/>
              <w:suppressLineNumbers w:val="0"/>
              <w:wordWrap/>
              <w:overflowPunct/>
              <w:topLinePunct w:val="0"/>
              <w:bidi w:val="0"/>
              <w:spacing w:before="200" w:beforeAutospacing="0" w:after="0" w:afterAutospacing="0" w:line="240" w:lineRule="auto"/>
              <w:ind w:left="588" w:right="0"/>
              <w:jc w:val="both"/>
              <w:rPr>
                <w:rFonts w:hint="eastAsia" w:ascii="仿宋" w:hAnsi="仿宋" w:eastAsia="仿宋" w:cs="仿宋"/>
                <w:sz w:val="28"/>
                <w:szCs w:val="28"/>
              </w:rPr>
            </w:pPr>
            <w:r>
              <w:rPr>
                <w:rFonts w:hint="eastAsia" w:ascii="仿宋" w:hAnsi="仿宋" w:eastAsia="仿宋" w:cs="仿宋"/>
                <w:spacing w:val="-12"/>
                <w:sz w:val="28"/>
                <w:szCs w:val="28"/>
                <w14:textOutline w14:w="3831" w14:cap="flat" w14:cmpd="sng">
                  <w14:solidFill>
                    <w14:srgbClr w14:val="000000"/>
                  </w14:solidFill>
                  <w14:prstDash w14:val="solid"/>
                  <w14:miter w14:val="0"/>
                </w14:textOutline>
              </w:rPr>
              <w:t>中</w:t>
            </w:r>
            <w:r>
              <w:rPr>
                <w:rFonts w:hint="eastAsia" w:ascii="仿宋" w:hAnsi="仿宋" w:eastAsia="仿宋" w:cs="仿宋"/>
                <w:spacing w:val="-11"/>
                <w:sz w:val="28"/>
                <w:szCs w:val="28"/>
                <w14:textOutline w14:w="3831" w14:cap="flat" w14:cmpd="sng">
                  <w14:solidFill>
                    <w14:srgbClr w14:val="000000"/>
                  </w14:solidFill>
                  <w14:prstDash w14:val="solid"/>
                  <w14:miter w14:val="0"/>
                </w14:textOutline>
              </w:rPr>
              <w:t>低职位：</w:t>
            </w:r>
          </w:p>
          <w:p>
            <w:pPr>
              <w:keepNext w:val="0"/>
              <w:keepLines w:val="0"/>
              <w:pageBreakBefore w:val="0"/>
              <w:widowControl/>
              <w:suppressLineNumbers w:val="0"/>
              <w:wordWrap/>
              <w:overflowPunct/>
              <w:topLinePunct w:val="0"/>
              <w:bidi w:val="0"/>
              <w:spacing w:before="60" w:beforeAutospacing="0" w:after="0" w:afterAutospacing="0" w:line="240" w:lineRule="auto"/>
              <w:ind w:left="569" w:right="0"/>
              <w:jc w:val="both"/>
              <w:rPr>
                <w:rFonts w:hint="eastAsia" w:ascii="仿宋" w:hAnsi="仿宋" w:eastAsia="仿宋" w:cs="仿宋"/>
                <w:sz w:val="28"/>
                <w:szCs w:val="28"/>
              </w:rPr>
            </w:pPr>
            <w:r>
              <w:rPr>
                <w:rFonts w:hint="eastAsia" w:ascii="仿宋" w:hAnsi="仿宋" w:eastAsia="仿宋" w:cs="仿宋"/>
                <w:spacing w:val="-1"/>
                <w:position w:val="7"/>
                <w:sz w:val="28"/>
                <w:szCs w:val="28"/>
              </w:rPr>
              <w:t>平面设计</w:t>
            </w:r>
            <w:r>
              <w:rPr>
                <w:rFonts w:hint="eastAsia" w:ascii="仿宋" w:hAnsi="仿宋" w:eastAsia="仿宋" w:cs="仿宋"/>
                <w:position w:val="7"/>
                <w:sz w:val="28"/>
                <w:szCs w:val="28"/>
              </w:rPr>
              <w:t>师</w:t>
            </w:r>
          </w:p>
          <w:p>
            <w:pPr>
              <w:keepNext w:val="0"/>
              <w:keepLines w:val="0"/>
              <w:pageBreakBefore w:val="0"/>
              <w:widowControl/>
              <w:suppressLineNumbers w:val="0"/>
              <w:wordWrap/>
              <w:overflowPunct/>
              <w:topLinePunct w:val="0"/>
              <w:bidi w:val="0"/>
              <w:spacing w:before="0" w:beforeAutospacing="0" w:after="0" w:afterAutospacing="0" w:line="240" w:lineRule="auto"/>
              <w:ind w:left="466" w:right="0"/>
              <w:jc w:val="both"/>
              <w:rPr>
                <w:rFonts w:hint="eastAsia" w:ascii="仿宋" w:hAnsi="仿宋" w:eastAsia="仿宋" w:cs="仿宋"/>
                <w:sz w:val="28"/>
                <w:szCs w:val="28"/>
              </w:rPr>
            </w:pPr>
            <w:r>
              <w:rPr>
                <w:rFonts w:hint="eastAsia" w:ascii="仿宋" w:hAnsi="仿宋" w:eastAsia="仿宋" w:cs="仿宋"/>
                <w:spacing w:val="-1"/>
                <w:sz w:val="28"/>
                <w:szCs w:val="28"/>
              </w:rPr>
              <w:t>平面设计</w:t>
            </w:r>
            <w:r>
              <w:rPr>
                <w:rFonts w:hint="eastAsia" w:ascii="仿宋" w:hAnsi="仿宋" w:eastAsia="仿宋" w:cs="仿宋"/>
                <w:sz w:val="28"/>
                <w:szCs w:val="28"/>
              </w:rPr>
              <w:t>助理</w:t>
            </w:r>
          </w:p>
        </w:tc>
        <w:tc>
          <w:tcPr>
            <w:tcW w:w="298" w:type="dxa"/>
            <w:tcBorders>
              <w:top w:val="dashed" w:color="000000" w:sz="2" w:space="0"/>
              <w:bottom w:val="nil"/>
            </w:tcBorders>
            <w:shd w:val="clear" w:color="auto" w:fill="auto"/>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rPr>
                <w:rFonts w:hint="eastAsia" w:ascii="仿宋" w:hAnsi="仿宋" w:eastAsia="仿宋" w:cs="仿宋"/>
                <w:sz w:val="28"/>
                <w:szCs w:val="28"/>
              </w:rPr>
            </w:pPr>
          </w:p>
        </w:tc>
        <w:tc>
          <w:tcPr>
            <w:tcW w:w="2569" w:type="dxa"/>
            <w:tcBorders>
              <w:top w:val="dashed" w:color="000000" w:sz="2" w:space="0"/>
              <w:bottom w:val="single" w:color="000000" w:sz="2" w:space="0"/>
            </w:tcBorders>
            <w:shd w:val="clear" w:color="auto" w:fill="auto"/>
            <w:vAlign w:val="top"/>
          </w:tcPr>
          <w:p>
            <w:pPr>
              <w:keepNext w:val="0"/>
              <w:keepLines w:val="0"/>
              <w:pageBreakBefore w:val="0"/>
              <w:widowControl/>
              <w:suppressLineNumbers w:val="0"/>
              <w:wordWrap/>
              <w:overflowPunct/>
              <w:topLinePunct w:val="0"/>
              <w:bidi w:val="0"/>
              <w:spacing w:before="131" w:beforeAutospacing="0" w:after="0" w:afterAutospacing="0" w:line="240" w:lineRule="auto"/>
              <w:ind w:left="0" w:right="0" w:firstLine="780" w:firstLineChars="300"/>
              <w:jc w:val="both"/>
              <w:rPr>
                <w:rFonts w:hint="eastAsia" w:ascii="仿宋" w:hAnsi="仿宋" w:eastAsia="仿宋" w:cs="仿宋"/>
                <w:sz w:val="28"/>
                <w:szCs w:val="28"/>
              </w:rPr>
            </w:pPr>
            <w:r>
              <w:rPr>
                <w:rFonts w:hint="eastAsia" w:ascii="仿宋" w:hAnsi="仿宋" w:eastAsia="仿宋" w:cs="仿宋"/>
                <w:spacing w:val="-10"/>
                <w:sz w:val="28"/>
                <w:szCs w:val="28"/>
                <w:lang w:eastAsia="zh-CN"/>
                <w14:textOutline w14:w="3831" w14:cap="flat" w14:cmpd="sng">
                  <w14:solidFill>
                    <w14:srgbClr w14:val="000000"/>
                  </w14:solidFill>
                  <w14:prstDash w14:val="solid"/>
                  <w14:miter w14:val="0"/>
                </w14:textOutline>
              </w:rPr>
              <w:t>中低</w:t>
            </w:r>
            <w:r>
              <w:rPr>
                <w:rFonts w:hint="eastAsia" w:ascii="仿宋" w:hAnsi="仿宋" w:eastAsia="仿宋" w:cs="仿宋"/>
                <w:spacing w:val="-9"/>
                <w:sz w:val="28"/>
                <w:szCs w:val="28"/>
                <w14:textOutline w14:w="3831" w14:cap="flat" w14:cmpd="sng">
                  <w14:solidFill>
                    <w14:srgbClr w14:val="000000"/>
                  </w14:solidFill>
                  <w14:prstDash w14:val="solid"/>
                  <w14:miter w14:val="0"/>
                </w14:textOutline>
              </w:rPr>
              <w:t>职位：</w:t>
            </w:r>
          </w:p>
          <w:p>
            <w:pPr>
              <w:keepNext w:val="0"/>
              <w:keepLines w:val="0"/>
              <w:pageBreakBefore w:val="0"/>
              <w:widowControl/>
              <w:suppressLineNumbers w:val="0"/>
              <w:wordWrap/>
              <w:overflowPunct/>
              <w:topLinePunct w:val="0"/>
              <w:bidi w:val="0"/>
              <w:spacing w:before="60"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1"/>
                <w:sz w:val="28"/>
                <w:szCs w:val="28"/>
              </w:rPr>
              <w:t>影视</w:t>
            </w:r>
            <w:r>
              <w:rPr>
                <w:rFonts w:hint="eastAsia" w:ascii="仿宋" w:hAnsi="仿宋" w:eastAsia="仿宋" w:cs="仿宋"/>
                <w:spacing w:val="-1"/>
                <w:sz w:val="28"/>
                <w:szCs w:val="28"/>
                <w:lang w:eastAsia="zh-CN"/>
              </w:rPr>
              <w:t>编辑</w:t>
            </w:r>
            <w:r>
              <w:rPr>
                <w:rFonts w:hint="eastAsia" w:ascii="仿宋" w:hAnsi="仿宋" w:eastAsia="仿宋" w:cs="仿宋"/>
                <w:sz w:val="28"/>
                <w:szCs w:val="28"/>
              </w:rPr>
              <w:t>助理</w:t>
            </w:r>
          </w:p>
          <w:p>
            <w:pPr>
              <w:keepNext w:val="0"/>
              <w:keepLines w:val="0"/>
              <w:pageBreakBefore w:val="0"/>
              <w:widowControl/>
              <w:suppressLineNumbers w:val="0"/>
              <w:wordWrap/>
              <w:overflowPunct/>
              <w:topLinePunct w:val="0"/>
              <w:bidi w:val="0"/>
              <w:spacing w:before="60" w:beforeAutospacing="0" w:after="0" w:afterAutospacing="0" w:line="240" w:lineRule="auto"/>
              <w:ind w:left="0" w:right="0"/>
              <w:jc w:val="center"/>
              <w:rPr>
                <w:rFonts w:hint="eastAsia" w:ascii="仿宋" w:hAnsi="仿宋" w:eastAsia="仿宋" w:cs="仿宋"/>
                <w:spacing w:val="-1"/>
                <w:sz w:val="28"/>
                <w:szCs w:val="28"/>
                <w:lang w:eastAsia="zh-CN"/>
              </w:rPr>
            </w:pPr>
            <w:r>
              <w:rPr>
                <w:rFonts w:hint="eastAsia" w:ascii="仿宋" w:hAnsi="仿宋" w:eastAsia="仿宋" w:cs="仿宋"/>
                <w:spacing w:val="-1"/>
                <w:sz w:val="28"/>
                <w:szCs w:val="28"/>
                <w:lang w:eastAsia="zh-CN"/>
              </w:rPr>
              <w:t>摄影摄像师助理</w:t>
            </w:r>
          </w:p>
          <w:p>
            <w:pPr>
              <w:keepNext w:val="0"/>
              <w:keepLines w:val="0"/>
              <w:pageBreakBefore w:val="0"/>
              <w:widowControl/>
              <w:suppressLineNumbers w:val="0"/>
              <w:wordWrap/>
              <w:overflowPunct/>
              <w:topLinePunct w:val="0"/>
              <w:bidi w:val="0"/>
              <w:spacing w:before="60" w:beforeAutospacing="0" w:after="0" w:afterAutospacing="0" w:line="240" w:lineRule="auto"/>
              <w:ind w:left="0" w:right="0"/>
              <w:jc w:val="center"/>
              <w:rPr>
                <w:rFonts w:hint="eastAsia" w:ascii="仿宋" w:hAnsi="仿宋" w:eastAsia="仿宋" w:cs="仿宋"/>
                <w:spacing w:val="-1"/>
                <w:sz w:val="28"/>
                <w:szCs w:val="28"/>
                <w:lang w:eastAsia="zh-CN"/>
              </w:rPr>
            </w:pPr>
            <w:r>
              <w:rPr>
                <w:rFonts w:hint="eastAsia" w:ascii="仿宋" w:hAnsi="仿宋" w:eastAsia="仿宋" w:cs="仿宋"/>
                <w:spacing w:val="-1"/>
                <w:sz w:val="28"/>
                <w:szCs w:val="28"/>
                <w:lang w:eastAsia="zh-CN"/>
              </w:rPr>
              <w:t>修图师</w:t>
            </w:r>
          </w:p>
        </w:tc>
      </w:tr>
    </w:tbl>
    <w:p>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outlineLvl w:val="1"/>
        <w:rPr>
          <w:rFonts w:hint="eastAsia" w:ascii="楷体" w:hAnsi="楷体" w:eastAsia="楷体" w:cs="楷体"/>
          <w:sz w:val="28"/>
          <w:szCs w:val="28"/>
          <w:lang w:val="en-US" w:eastAsia="zh-CN"/>
        </w:rPr>
      </w:pPr>
      <w:bookmarkStart w:id="63" w:name="_Toc27809"/>
      <w:bookmarkStart w:id="64" w:name="_Toc2896"/>
      <w:r>
        <w:rPr>
          <w:sz w:val="28"/>
          <w:szCs w:val="28"/>
        </w:rPr>
        <mc:AlternateContent>
          <mc:Choice Requires="wpg">
            <w:drawing>
              <wp:anchor distT="0" distB="0" distL="114300" distR="114300" simplePos="0" relativeHeight="251666432" behindDoc="0" locked="0" layoutInCell="1" allowOverlap="1">
                <wp:simplePos x="0" y="0"/>
                <wp:positionH relativeFrom="column">
                  <wp:posOffset>1019810</wp:posOffset>
                </wp:positionH>
                <wp:positionV relativeFrom="paragraph">
                  <wp:posOffset>74930</wp:posOffset>
                </wp:positionV>
                <wp:extent cx="3327400" cy="344805"/>
                <wp:effectExtent l="0" t="0" r="6350" b="7620"/>
                <wp:wrapTopAndBottom/>
                <wp:docPr id="2" name="组合 2"/>
                <wp:cNvGraphicFramePr/>
                <a:graphic xmlns:a="http://schemas.openxmlformats.org/drawingml/2006/main">
                  <a:graphicData uri="http://schemas.microsoft.com/office/word/2010/wordprocessingGroup">
                    <wpg:wgp>
                      <wpg:cNvGrpSpPr/>
                      <wpg:grpSpPr>
                        <a:xfrm>
                          <a:off x="0" y="0"/>
                          <a:ext cx="3327400" cy="344805"/>
                          <a:chOff x="6365" y="74202"/>
                          <a:chExt cx="5240" cy="654"/>
                        </a:xfrm>
                      </wpg:grpSpPr>
                      <pic:pic xmlns:pic="http://schemas.openxmlformats.org/drawingml/2006/picture">
                        <pic:nvPicPr>
                          <pic:cNvPr id="19" name="IM 4"/>
                          <pic:cNvPicPr/>
                        </pic:nvPicPr>
                        <pic:blipFill>
                          <a:blip r:embed="rId9"/>
                          <a:stretch>
                            <a:fillRect/>
                          </a:stretch>
                        </pic:blipFill>
                        <pic:spPr>
                          <a:xfrm>
                            <a:off x="11485" y="74202"/>
                            <a:ext cx="120" cy="612"/>
                          </a:xfrm>
                          <a:prstGeom prst="rect">
                            <a:avLst/>
                          </a:prstGeom>
                        </pic:spPr>
                      </pic:pic>
                      <pic:pic xmlns:pic="http://schemas.openxmlformats.org/drawingml/2006/picture">
                        <pic:nvPicPr>
                          <pic:cNvPr id="20" name="IM 4"/>
                          <pic:cNvPicPr/>
                        </pic:nvPicPr>
                        <pic:blipFill>
                          <a:blip r:embed="rId9"/>
                          <a:stretch>
                            <a:fillRect/>
                          </a:stretch>
                        </pic:blipFill>
                        <pic:spPr>
                          <a:xfrm>
                            <a:off x="8975" y="74226"/>
                            <a:ext cx="120" cy="612"/>
                          </a:xfrm>
                          <a:prstGeom prst="rect">
                            <a:avLst/>
                          </a:prstGeom>
                        </pic:spPr>
                      </pic:pic>
                      <pic:pic xmlns:pic="http://schemas.openxmlformats.org/drawingml/2006/picture">
                        <pic:nvPicPr>
                          <pic:cNvPr id="21" name="IM 4"/>
                          <pic:cNvPicPr/>
                        </pic:nvPicPr>
                        <pic:blipFill>
                          <a:blip r:embed="rId9"/>
                          <a:stretch>
                            <a:fillRect/>
                          </a:stretch>
                        </pic:blipFill>
                        <pic:spPr>
                          <a:xfrm>
                            <a:off x="6365" y="74244"/>
                            <a:ext cx="120" cy="612"/>
                          </a:xfrm>
                          <a:prstGeom prst="rect">
                            <a:avLst/>
                          </a:prstGeom>
                        </pic:spPr>
                      </pic:pic>
                    </wpg:wgp>
                  </a:graphicData>
                </a:graphic>
              </wp:anchor>
            </w:drawing>
          </mc:Choice>
          <mc:Fallback>
            <w:pict>
              <v:group id="_x0000_s1026" o:spid="_x0000_s1026" o:spt="203" style="position:absolute;left:0pt;margin-left:80.3pt;margin-top:5.9pt;height:27.15pt;width:262pt;mso-wrap-distance-bottom:0pt;mso-wrap-distance-top:0pt;z-index:251666432;mso-width-relative:page;mso-height-relative:page;" coordorigin="6365,74202" coordsize="5240,654" o:gfxdata="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">
                <o:lock v:ext="edit" aspectratio="f"/>
                <v:shape id="IM 4" o:spid="_x0000_s1026" o:spt="75" type="#_x0000_t75" style="position:absolute;left:11485;top:74202;height:612;width:120;" filled="f" o:preferrelative="t" stroked="f" coordsize="21600,21600" o:gfxdata="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cBnz+ugAAANsA&#10;AAAPAAAAAAAAAAEAIAAAACIAAABkcnMvZG93bnJldi54bWxQSwECFAAUAAAACACHTuJAMy8FnjsA&#10;AAA5AAAAEAAAAAAAAAABACAAAAAJAQAAZHJzL3NoYXBleG1sLnhtbFBLBQYAAAAABgAGAFsBAACz&#10;AwAAAAA=&#10;">
                  <v:fill on="f" focussize="0,0"/>
                  <v:stroke on="f"/>
                  <v:imagedata r:id="rId9" o:title=""/>
                  <o:lock v:ext="edit" aspectratio="f"/>
                </v:shape>
                <v:shape id="IM 4" o:spid="_x0000_s1026" o:spt="75" type="#_x0000_t75" style="position:absolute;left:8975;top:74226;height:612;width:120;" filled="f" o:preferrelative="t" stroked="f" coordsize="21600,21600" o:gfxdata="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DUB/etwAAANsAAAAP&#10;AAAAAAAAAAEAIAAAACIAAABkcnMvZG93bnJldi54bWxQSwECFAAUAAAACACHTuJAMy8FnjsAAAA5&#10;AAAAEAAAAAAAAAABACAAAAAGAQAAZHJzL3NoYXBleG1sLnhtbFBLBQYAAAAABgAGAFsBAACwAwAA&#10;AAA=&#10;">
                  <v:fill on="f" focussize="0,0"/>
                  <v:stroke on="f"/>
                  <v:imagedata r:id="rId9" o:title=""/>
                  <o:lock v:ext="edit" aspectratio="f"/>
                </v:shape>
                <v:shape id="IM 4" o:spid="_x0000_s1026" o:spt="75" type="#_x0000_t75" style="position:absolute;left:6365;top:74244;height:612;width:120;" filled="f" o:preferrelative="t" stroked="f" coordsize="21600,21600" o:gfxdata="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By6RbsAAADb&#10;AAAADwAAAAAAAAABACAAAAAiAAAAZHJzL2Rvd25yZXYueG1sUEsBAhQAFAAAAAgAh07iQDMvBZ47&#10;AAAAOQAAABAAAAAAAAAAAQAgAAAACgEAAGRycy9zaGFwZXhtbC54bWxQSwUGAAAAAAYABgBbAQAA&#10;tAMAAAAA&#10;">
                  <v:fill on="f" focussize="0,0"/>
                  <v:stroke on="f"/>
                  <v:imagedata r:id="rId9" o:title=""/>
                  <o:lock v:ext="edit" aspectratio="f"/>
                </v:shape>
                <w10:wrap type="topAndBottom"/>
              </v:group>
            </w:pict>
          </mc:Fallback>
        </mc:AlternateContent>
      </w:r>
    </w:p>
    <w:tbl>
      <w:tblPr>
        <w:tblStyle w:val="41"/>
        <w:tblpPr w:leftFromText="180" w:rightFromText="180" w:vertAnchor="text" w:horzAnchor="page" w:tblpXSpec="center" w:tblpY="-3063"/>
        <w:tblOverlap w:val="never"/>
        <w:tblW w:w="811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421"/>
        <w:gridCol w:w="294"/>
        <w:gridCol w:w="2511"/>
        <w:gridCol w:w="294"/>
        <w:gridCol w:w="259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51" w:hRule="atLeast"/>
          <w:jc w:val="center"/>
        </w:trPr>
        <w:tc>
          <w:tcPr>
            <w:tcW w:w="2421" w:type="dxa"/>
            <w:tcBorders>
              <w:top w:val="single" w:color="000000" w:sz="2" w:space="0"/>
              <w:bottom w:val="single" w:color="000000" w:sz="2" w:space="0"/>
            </w:tcBorders>
            <w:shd w:val="clear" w:color="auto" w:fill="auto"/>
            <w:vAlign w:val="top"/>
          </w:tcPr>
          <w:p>
            <w:pPr>
              <w:keepNext w:val="0"/>
              <w:keepLines w:val="0"/>
              <w:pageBreakBefore w:val="0"/>
              <w:widowControl/>
              <w:suppressLineNumbers w:val="0"/>
              <w:wordWrap/>
              <w:overflowPunct/>
              <w:topLinePunct w:val="0"/>
              <w:bidi w:val="0"/>
              <w:spacing w:before="253" w:beforeAutospacing="0" w:after="0" w:afterAutospacing="0" w:line="240" w:lineRule="auto"/>
              <w:ind w:left="498" w:right="0"/>
              <w:jc w:val="both"/>
              <w:rPr>
                <w:rFonts w:hint="eastAsia" w:ascii="仿宋" w:hAnsi="仿宋" w:eastAsia="仿宋" w:cs="仿宋"/>
                <w:sz w:val="28"/>
                <w:szCs w:val="28"/>
              </w:rPr>
            </w:pPr>
            <w:r>
              <w:rPr>
                <w:rFonts w:hint="eastAsia" w:ascii="仿宋" w:hAnsi="仿宋" w:eastAsia="仿宋" w:cs="仿宋"/>
                <w:spacing w:val="-2"/>
                <w:sz w:val="28"/>
                <w:szCs w:val="28"/>
                <w14:textOutline w14:w="3831" w14:cap="flat" w14:cmpd="sng">
                  <w14:solidFill>
                    <w14:srgbClr w14:val="000000"/>
                  </w14:solidFill>
                  <w14:prstDash w14:val="solid"/>
                  <w14:round/>
                </w14:textOutline>
              </w:rPr>
              <w:t>工</w:t>
            </w:r>
            <w:r>
              <w:rPr>
                <w:rFonts w:hint="eastAsia" w:ascii="仿宋" w:hAnsi="仿宋" w:eastAsia="仿宋" w:cs="仿宋"/>
                <w:spacing w:val="-1"/>
                <w:sz w:val="28"/>
                <w:szCs w:val="28"/>
                <w14:textOutline w14:w="3831" w14:cap="flat" w14:cmpd="sng">
                  <w14:solidFill>
                    <w14:srgbClr w14:val="000000"/>
                  </w14:solidFill>
                  <w14:prstDash w14:val="solid"/>
                  <w14:round/>
                </w14:textOutline>
              </w:rPr>
              <w:t>作岗位</w:t>
            </w:r>
            <w:r>
              <w:rPr>
                <w:rFonts w:hint="eastAsia" w:ascii="仿宋" w:hAnsi="仿宋" w:eastAsia="仿宋" w:cs="仿宋"/>
                <w:spacing w:val="-1"/>
                <w:sz w:val="28"/>
                <w:szCs w:val="28"/>
              </w:rPr>
              <w:t>：</w:t>
            </w:r>
          </w:p>
          <w:p>
            <w:pPr>
              <w:keepNext w:val="0"/>
              <w:keepLines w:val="0"/>
              <w:pageBreakBefore w:val="0"/>
              <w:widowControl/>
              <w:suppressLineNumbers w:val="0"/>
              <w:wordWrap/>
              <w:overflowPunct/>
              <w:topLinePunct w:val="0"/>
              <w:bidi w:val="0"/>
              <w:spacing w:before="60"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2"/>
                <w:position w:val="7"/>
                <w:sz w:val="28"/>
                <w:szCs w:val="28"/>
              </w:rPr>
              <w:t>美术编</w:t>
            </w:r>
            <w:r>
              <w:rPr>
                <w:rFonts w:hint="eastAsia" w:ascii="仿宋" w:hAnsi="仿宋" w:eastAsia="仿宋" w:cs="仿宋"/>
                <w:spacing w:val="-1"/>
                <w:position w:val="7"/>
                <w:sz w:val="28"/>
                <w:szCs w:val="28"/>
              </w:rPr>
              <w:t>辑</w:t>
            </w:r>
          </w:p>
          <w:p>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2"/>
                <w:sz w:val="28"/>
                <w:szCs w:val="28"/>
              </w:rPr>
              <w:t>美术设</w:t>
            </w:r>
            <w:r>
              <w:rPr>
                <w:rFonts w:hint="eastAsia" w:ascii="仿宋" w:hAnsi="仿宋" w:eastAsia="仿宋" w:cs="仿宋"/>
                <w:spacing w:val="-1"/>
                <w:sz w:val="28"/>
                <w:szCs w:val="28"/>
              </w:rPr>
              <w:t>计</w:t>
            </w:r>
          </w:p>
          <w:p>
            <w:pPr>
              <w:keepNext w:val="0"/>
              <w:keepLines w:val="0"/>
              <w:pageBreakBefore w:val="0"/>
              <w:widowControl/>
              <w:suppressLineNumbers w:val="0"/>
              <w:wordWrap/>
              <w:overflowPunct/>
              <w:topLinePunct w:val="0"/>
              <w:bidi w:val="0"/>
              <w:spacing w:before="60" w:beforeAutospacing="0" w:after="0" w:afterAutospacing="0" w:line="240" w:lineRule="auto"/>
              <w:ind w:left="0" w:right="387"/>
              <w:jc w:val="center"/>
              <w:rPr>
                <w:rFonts w:hint="eastAsia" w:ascii="仿宋" w:hAnsi="仿宋" w:eastAsia="仿宋" w:cs="仿宋"/>
                <w:sz w:val="28"/>
                <w:szCs w:val="28"/>
                <w:lang w:val="en-US" w:eastAsia="zh-CN"/>
              </w:rPr>
            </w:pPr>
            <w:r>
              <w:rPr>
                <w:rFonts w:hint="eastAsia" w:ascii="仿宋" w:hAnsi="仿宋" w:eastAsia="仿宋" w:cs="仿宋"/>
                <w:spacing w:val="-1"/>
                <w:sz w:val="28"/>
                <w:szCs w:val="28"/>
                <w:lang w:val="en-US" w:eastAsia="zh-CN"/>
              </w:rPr>
              <w:t xml:space="preserve"> </w:t>
            </w:r>
            <w:r>
              <w:rPr>
                <w:rFonts w:hint="eastAsia" w:ascii="仿宋" w:hAnsi="仿宋" w:eastAsia="仿宋" w:cs="仿宋"/>
                <w:spacing w:val="-1"/>
                <w:sz w:val="28"/>
                <w:szCs w:val="28"/>
              </w:rPr>
              <w:t>广告设计创意</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p>
          <w:p>
            <w:pPr>
              <w:keepNext w:val="0"/>
              <w:keepLines w:val="0"/>
              <w:pageBreakBefore w:val="0"/>
              <w:widowControl/>
              <w:suppressLineNumbers w:val="0"/>
              <w:wordWrap/>
              <w:overflowPunct/>
              <w:topLinePunct w:val="0"/>
              <w:bidi w:val="0"/>
              <w:spacing w:before="60" w:beforeAutospacing="0" w:after="0" w:afterAutospacing="0" w:line="240" w:lineRule="auto"/>
              <w:ind w:left="0" w:right="387"/>
              <w:jc w:val="center"/>
              <w:rPr>
                <w:rFonts w:hint="eastAsia" w:ascii="仿宋" w:hAnsi="仿宋" w:eastAsia="仿宋" w:cs="仿宋"/>
                <w:sz w:val="28"/>
                <w:szCs w:val="28"/>
              </w:rPr>
            </w:pPr>
            <w:r>
              <w:rPr>
                <w:rFonts w:hint="eastAsia" w:ascii="仿宋" w:hAnsi="仿宋" w:eastAsia="仿宋" w:cs="仿宋"/>
                <w:sz w:val="28"/>
                <w:szCs w:val="28"/>
                <w:lang w:val="en-US" w:eastAsia="zh-CN"/>
              </w:rPr>
              <w:t xml:space="preserve">   </w:t>
            </w:r>
            <w:r>
              <w:rPr>
                <w:rFonts w:hint="eastAsia" w:ascii="仿宋" w:hAnsi="仿宋" w:eastAsia="仿宋" w:cs="仿宋"/>
                <w:spacing w:val="-2"/>
                <w:sz w:val="28"/>
                <w:szCs w:val="28"/>
              </w:rPr>
              <w:t>广</w:t>
            </w:r>
            <w:r>
              <w:rPr>
                <w:rFonts w:hint="eastAsia" w:ascii="仿宋" w:hAnsi="仿宋" w:eastAsia="仿宋" w:cs="仿宋"/>
                <w:spacing w:val="-1"/>
                <w:sz w:val="28"/>
                <w:szCs w:val="28"/>
              </w:rPr>
              <w:t>告策划</w:t>
            </w:r>
          </w:p>
        </w:tc>
        <w:tc>
          <w:tcPr>
            <w:tcW w:w="294" w:type="dxa"/>
            <w:tcBorders>
              <w:top w:val="nil"/>
              <w:bottom w:val="dashed" w:color="000000" w:sz="2" w:space="0"/>
            </w:tcBorders>
            <w:shd w:val="clear" w:color="auto" w:fill="auto"/>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rPr>
                <w:rFonts w:hint="eastAsia" w:ascii="仿宋" w:hAnsi="仿宋" w:eastAsia="仿宋" w:cs="仿宋"/>
                <w:sz w:val="28"/>
                <w:szCs w:val="28"/>
              </w:rPr>
            </w:pPr>
          </w:p>
        </w:tc>
        <w:tc>
          <w:tcPr>
            <w:tcW w:w="2511" w:type="dxa"/>
            <w:tcBorders>
              <w:top w:val="single" w:color="000000" w:sz="2" w:space="0"/>
              <w:bottom w:val="single" w:color="000000" w:sz="2" w:space="0"/>
            </w:tcBorders>
            <w:shd w:val="clear" w:color="auto" w:fill="auto"/>
            <w:vAlign w:val="top"/>
          </w:tcPr>
          <w:p>
            <w:pPr>
              <w:keepNext w:val="0"/>
              <w:keepLines w:val="0"/>
              <w:pageBreakBefore w:val="0"/>
              <w:widowControl/>
              <w:suppressLineNumbers w:val="0"/>
              <w:wordWrap/>
              <w:overflowPunct/>
              <w:topLinePunct w:val="0"/>
              <w:bidi w:val="0"/>
              <w:spacing w:before="272" w:beforeAutospacing="0" w:after="0" w:afterAutospacing="0" w:line="240" w:lineRule="auto"/>
              <w:ind w:left="483" w:right="0" w:firstLine="256" w:firstLineChars="100"/>
              <w:jc w:val="both"/>
              <w:rPr>
                <w:rFonts w:hint="eastAsia" w:ascii="仿宋" w:hAnsi="仿宋" w:eastAsia="仿宋" w:cs="仿宋"/>
                <w:sz w:val="28"/>
                <w:szCs w:val="28"/>
              </w:rPr>
            </w:pPr>
            <w:r>
              <w:rPr>
                <w:rFonts w:hint="eastAsia" w:ascii="仿宋" w:hAnsi="仿宋" w:eastAsia="仿宋" w:cs="仿宋"/>
                <w:spacing w:val="-12"/>
                <w:sz w:val="28"/>
                <w:szCs w:val="28"/>
                <w14:textOutline w14:w="3831" w14:cap="flat" w14:cmpd="sng">
                  <w14:solidFill>
                    <w14:srgbClr w14:val="000000"/>
                  </w14:solidFill>
                  <w14:prstDash w14:val="solid"/>
                  <w14:round/>
                </w14:textOutline>
              </w:rPr>
              <w:t>工</w:t>
            </w:r>
            <w:r>
              <w:rPr>
                <w:rFonts w:hint="eastAsia" w:ascii="仿宋" w:hAnsi="仿宋" w:eastAsia="仿宋" w:cs="仿宋"/>
                <w:spacing w:val="-8"/>
                <w:sz w:val="28"/>
                <w:szCs w:val="28"/>
                <w14:textOutline w14:w="3831" w14:cap="flat" w14:cmpd="sng">
                  <w14:solidFill>
                    <w14:srgbClr w14:val="000000"/>
                  </w14:solidFill>
                  <w14:prstDash w14:val="solid"/>
                  <w14:round/>
                </w14:textOutline>
              </w:rPr>
              <w:t>作岗位：</w:t>
            </w:r>
          </w:p>
          <w:p>
            <w:pPr>
              <w:keepNext w:val="0"/>
              <w:keepLines w:val="0"/>
              <w:pageBreakBefore w:val="0"/>
              <w:widowControl/>
              <w:suppressLineNumbers w:val="0"/>
              <w:wordWrap/>
              <w:overflowPunct/>
              <w:topLinePunct w:val="0"/>
              <w:bidi w:val="0"/>
              <w:spacing w:before="57"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9"/>
                <w:position w:val="7"/>
                <w:sz w:val="28"/>
                <w:szCs w:val="28"/>
              </w:rPr>
              <w:t>UI</w:t>
            </w:r>
            <w:r>
              <w:rPr>
                <w:rFonts w:hint="eastAsia" w:ascii="仿宋" w:hAnsi="仿宋" w:eastAsia="仿宋" w:cs="仿宋"/>
                <w:spacing w:val="-13"/>
                <w:position w:val="7"/>
                <w:sz w:val="28"/>
                <w:szCs w:val="28"/>
              </w:rPr>
              <w:t xml:space="preserve"> </w:t>
            </w:r>
            <w:r>
              <w:rPr>
                <w:rFonts w:hint="eastAsia" w:ascii="仿宋" w:hAnsi="仿宋" w:eastAsia="仿宋" w:cs="仿宋"/>
                <w:spacing w:val="-9"/>
                <w:position w:val="7"/>
                <w:sz w:val="28"/>
                <w:szCs w:val="28"/>
              </w:rPr>
              <w:t>设计</w:t>
            </w:r>
          </w:p>
          <w:p>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2"/>
                <w:sz w:val="28"/>
                <w:szCs w:val="28"/>
              </w:rPr>
              <w:t>包</w:t>
            </w:r>
            <w:r>
              <w:rPr>
                <w:rFonts w:hint="eastAsia" w:ascii="仿宋" w:hAnsi="仿宋" w:eastAsia="仿宋" w:cs="仿宋"/>
                <w:spacing w:val="-1"/>
                <w:sz w:val="28"/>
                <w:szCs w:val="28"/>
              </w:rPr>
              <w:t>装设计</w:t>
            </w:r>
          </w:p>
          <w:p>
            <w:pPr>
              <w:keepNext w:val="0"/>
              <w:keepLines w:val="0"/>
              <w:pageBreakBefore w:val="0"/>
              <w:widowControl/>
              <w:suppressLineNumbers w:val="0"/>
              <w:wordWrap/>
              <w:overflowPunct/>
              <w:topLinePunct w:val="0"/>
              <w:bidi w:val="0"/>
              <w:spacing w:before="59"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1"/>
                <w:sz w:val="28"/>
                <w:szCs w:val="28"/>
              </w:rPr>
              <w:t>海报设计</w:t>
            </w:r>
          </w:p>
          <w:p>
            <w:pPr>
              <w:keepNext w:val="0"/>
              <w:keepLines w:val="0"/>
              <w:pageBreakBefore w:val="0"/>
              <w:widowControl/>
              <w:suppressLineNumbers w:val="0"/>
              <w:wordWrap/>
              <w:overflowPunct/>
              <w:topLinePunct w:val="0"/>
              <w:bidi w:val="0"/>
              <w:spacing w:before="61"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2"/>
                <w:sz w:val="28"/>
                <w:szCs w:val="28"/>
              </w:rPr>
              <w:t>刊物设</w:t>
            </w:r>
            <w:r>
              <w:rPr>
                <w:rFonts w:hint="eastAsia" w:ascii="仿宋" w:hAnsi="仿宋" w:eastAsia="仿宋" w:cs="仿宋"/>
                <w:spacing w:val="-1"/>
                <w:sz w:val="28"/>
                <w:szCs w:val="28"/>
              </w:rPr>
              <w:t>计</w:t>
            </w:r>
          </w:p>
        </w:tc>
        <w:tc>
          <w:tcPr>
            <w:tcW w:w="294" w:type="dxa"/>
            <w:tcBorders>
              <w:top w:val="nil"/>
              <w:bottom w:val="dashed" w:color="000000" w:sz="2" w:space="0"/>
            </w:tcBorders>
            <w:shd w:val="clear" w:color="auto" w:fill="auto"/>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rPr>
                <w:rFonts w:hint="eastAsia" w:ascii="仿宋" w:hAnsi="仿宋" w:eastAsia="仿宋" w:cs="仿宋"/>
                <w:sz w:val="28"/>
                <w:szCs w:val="28"/>
              </w:rPr>
            </w:pPr>
          </w:p>
        </w:tc>
        <w:tc>
          <w:tcPr>
            <w:tcW w:w="2592" w:type="dxa"/>
            <w:tcBorders>
              <w:top w:val="single" w:color="000000" w:sz="2" w:space="0"/>
              <w:bottom w:val="single" w:color="000000" w:sz="2" w:space="0"/>
            </w:tcBorders>
            <w:shd w:val="clear" w:color="auto" w:fill="auto"/>
            <w:vAlign w:val="top"/>
          </w:tcPr>
          <w:p>
            <w:pPr>
              <w:keepNext w:val="0"/>
              <w:keepLines w:val="0"/>
              <w:pageBreakBefore w:val="0"/>
              <w:widowControl/>
              <w:suppressLineNumbers w:val="0"/>
              <w:wordWrap/>
              <w:overflowPunct/>
              <w:topLinePunct w:val="0"/>
              <w:bidi w:val="0"/>
              <w:spacing w:before="232" w:beforeAutospacing="0" w:after="0" w:afterAutospacing="0" w:line="240" w:lineRule="auto"/>
              <w:ind w:left="0" w:right="0" w:firstLine="768" w:firstLineChars="300"/>
              <w:jc w:val="both"/>
              <w:rPr>
                <w:rFonts w:hint="eastAsia" w:ascii="仿宋" w:hAnsi="仿宋" w:eastAsia="仿宋" w:cs="仿宋"/>
                <w:sz w:val="28"/>
                <w:szCs w:val="28"/>
              </w:rPr>
            </w:pPr>
            <w:r>
              <w:rPr>
                <w:rFonts w:hint="eastAsia" w:ascii="仿宋" w:hAnsi="仿宋" w:eastAsia="仿宋" w:cs="仿宋"/>
                <w:spacing w:val="-12"/>
                <w:sz w:val="28"/>
                <w:szCs w:val="28"/>
                <w14:textOutline w14:w="3831" w14:cap="flat" w14:cmpd="sng">
                  <w14:solidFill>
                    <w14:srgbClr w14:val="000000"/>
                  </w14:solidFill>
                  <w14:prstDash w14:val="solid"/>
                  <w14:round/>
                </w14:textOutline>
              </w:rPr>
              <w:t>工</w:t>
            </w:r>
            <w:r>
              <w:rPr>
                <w:rFonts w:hint="eastAsia" w:ascii="仿宋" w:hAnsi="仿宋" w:eastAsia="仿宋" w:cs="仿宋"/>
                <w:spacing w:val="-8"/>
                <w:sz w:val="28"/>
                <w:szCs w:val="28"/>
                <w14:textOutline w14:w="3831" w14:cap="flat" w14:cmpd="sng">
                  <w14:solidFill>
                    <w14:srgbClr w14:val="000000"/>
                  </w14:solidFill>
                  <w14:prstDash w14:val="solid"/>
                  <w14:round/>
                </w14:textOutline>
              </w:rPr>
              <w:t>作岗位：</w:t>
            </w:r>
          </w:p>
          <w:p>
            <w:pPr>
              <w:keepNext w:val="0"/>
              <w:keepLines w:val="0"/>
              <w:pageBreakBefore w:val="0"/>
              <w:widowControl/>
              <w:suppressLineNumbers w:val="0"/>
              <w:wordWrap/>
              <w:overflowPunct/>
              <w:topLinePunct w:val="0"/>
              <w:bidi w:val="0"/>
              <w:spacing w:before="0" w:beforeAutospacing="0" w:after="0" w:afterAutospacing="0" w:line="240" w:lineRule="auto"/>
              <w:ind w:left="0" w:right="0"/>
              <w:jc w:val="center"/>
              <w:rPr>
                <w:rFonts w:hint="eastAsia" w:ascii="仿宋" w:hAnsi="仿宋" w:eastAsia="仿宋" w:cs="仿宋"/>
                <w:sz w:val="28"/>
                <w:szCs w:val="28"/>
              </w:rPr>
            </w:pPr>
            <w:r>
              <w:rPr>
                <w:rFonts w:hint="eastAsia" w:ascii="仿宋" w:hAnsi="仿宋" w:eastAsia="仿宋" w:cs="仿宋"/>
                <w:spacing w:val="-3"/>
                <w:sz w:val="28"/>
                <w:szCs w:val="28"/>
              </w:rPr>
              <w:t>影</w:t>
            </w:r>
            <w:r>
              <w:rPr>
                <w:rFonts w:hint="eastAsia" w:ascii="仿宋" w:hAnsi="仿宋" w:eastAsia="仿宋" w:cs="仿宋"/>
                <w:spacing w:val="-2"/>
                <w:sz w:val="28"/>
                <w:szCs w:val="28"/>
              </w:rPr>
              <w:t>视编辑</w:t>
            </w:r>
          </w:p>
          <w:p>
            <w:pPr>
              <w:keepNext w:val="0"/>
              <w:keepLines w:val="0"/>
              <w:pageBreakBefore w:val="0"/>
              <w:widowControl/>
              <w:suppressLineNumbers w:val="0"/>
              <w:wordWrap/>
              <w:overflowPunct/>
              <w:topLinePunct w:val="0"/>
              <w:bidi w:val="0"/>
              <w:spacing w:before="57" w:beforeAutospacing="0" w:after="0" w:afterAutospacing="0" w:line="240" w:lineRule="auto"/>
              <w:ind w:left="0" w:right="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摄影摄像</w:t>
            </w:r>
          </w:p>
          <w:p>
            <w:pPr>
              <w:keepNext w:val="0"/>
              <w:keepLines w:val="0"/>
              <w:pageBreakBefore w:val="0"/>
              <w:widowControl/>
              <w:suppressLineNumbers w:val="0"/>
              <w:wordWrap/>
              <w:overflowPunct/>
              <w:topLinePunct w:val="0"/>
              <w:bidi w:val="0"/>
              <w:spacing w:before="57" w:beforeAutospacing="0" w:after="0" w:afterAutospacing="0" w:line="240" w:lineRule="auto"/>
              <w:ind w:left="0" w:right="0"/>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图形图像处理</w:t>
            </w:r>
          </w:p>
        </w:tc>
      </w:tr>
    </w:tbl>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480" w:firstLineChars="150"/>
        <w:textAlignment w:val="auto"/>
        <w:outlineLvl w:val="1"/>
        <w:rPr>
          <w:rFonts w:hint="eastAsia" w:ascii="楷体" w:hAnsi="楷体" w:eastAsia="楷体" w:cs="楷体"/>
          <w:sz w:val="32"/>
          <w:szCs w:val="32"/>
          <w:lang w:val="en-US" w:eastAsia="zh-CN"/>
        </w:rPr>
      </w:pPr>
      <w:bookmarkStart w:id="65" w:name="_Toc342597895_WPSOffice_Level2"/>
      <w:r>
        <w:rPr>
          <w:rFonts w:hint="eastAsia" w:ascii="楷体" w:hAnsi="楷体" w:eastAsia="楷体" w:cs="楷体"/>
          <w:sz w:val="32"/>
          <w:szCs w:val="32"/>
          <w:lang w:val="en-US" w:eastAsia="zh-CN"/>
        </w:rPr>
        <w:t>（三）岗位描述</w:t>
      </w:r>
      <w:bookmarkEnd w:id="63"/>
      <w:bookmarkEnd w:id="64"/>
      <w:r>
        <w:rPr>
          <w:rFonts w:hint="eastAsia" w:ascii="楷体" w:hAnsi="楷体" w:eastAsia="楷体" w:cs="楷体"/>
          <w:sz w:val="32"/>
          <w:szCs w:val="32"/>
          <w:lang w:eastAsia="zh-CN"/>
        </w:rPr>
        <w:t>。</w:t>
      </w:r>
      <w:bookmarkEnd w:id="65"/>
    </w:p>
    <w:p>
      <w:pPr>
        <w:keepNext w:val="0"/>
        <w:keepLines w:val="0"/>
        <w:pageBreakBefore w:val="0"/>
        <w:widowControl/>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32"/>
          <w:szCs w:val="32"/>
          <w:lang w:val="en-US" w:eastAsia="zh-CN"/>
        </w:rPr>
        <w:t>本专业人才成长规律及相关就业方向、岗位职业要求如下：</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49" w:beforeAutospacing="0" w:after="0" w:afterAutospacing="0" w:line="240" w:lineRule="auto"/>
        <w:ind w:right="0"/>
        <w:jc w:val="center"/>
        <w:textAlignment w:val="baseline"/>
        <w:rPr>
          <w:rFonts w:hint="eastAsia" w:ascii="仿宋" w:hAnsi="仿宋" w:eastAsia="仿宋" w:cs="仿宋"/>
          <w:b/>
          <w:bCs/>
          <w:snapToGrid/>
          <w:color w:val="000000"/>
          <w:spacing w:val="6"/>
          <w:kern w:val="0"/>
          <w:sz w:val="28"/>
          <w:szCs w:val="28"/>
          <w:lang w:val="en-US" w:eastAsia="zh-CN" w:bidi="ar"/>
        </w:rPr>
      </w:pPr>
      <w:r>
        <w:rPr>
          <w:rFonts w:hint="eastAsia" w:ascii="仿宋" w:hAnsi="仿宋" w:eastAsia="仿宋" w:cs="仿宋"/>
          <w:b/>
          <w:bCs/>
          <w:snapToGrid/>
          <w:color w:val="000000"/>
          <w:spacing w:val="6"/>
          <w:kern w:val="0"/>
          <w:sz w:val="28"/>
          <w:szCs w:val="28"/>
          <w:lang w:val="en-US" w:eastAsia="zh-CN" w:bidi="ar"/>
        </w:rPr>
        <w:t>图</w:t>
      </w:r>
      <w:r>
        <w:rPr>
          <w:rFonts w:hint="default" w:ascii="仿宋" w:hAnsi="仿宋" w:eastAsia="仿宋" w:cs="仿宋"/>
          <w:b/>
          <w:bCs/>
          <w:snapToGrid/>
          <w:color w:val="000000"/>
          <w:spacing w:val="6"/>
          <w:kern w:val="0"/>
          <w:sz w:val="28"/>
          <w:szCs w:val="28"/>
          <w:lang w:eastAsia="zh-CN" w:bidi="ar"/>
        </w:rPr>
        <w:t>2</w:t>
      </w:r>
      <w:r>
        <w:rPr>
          <w:rFonts w:hint="eastAsia" w:ascii="仿宋" w:hAnsi="仿宋" w:eastAsia="仿宋" w:cs="仿宋"/>
          <w:b/>
          <w:bCs/>
          <w:snapToGrid/>
          <w:color w:val="000000"/>
          <w:spacing w:val="6"/>
          <w:kern w:val="0"/>
          <w:sz w:val="28"/>
          <w:szCs w:val="28"/>
          <w:lang w:val="en-US" w:eastAsia="zh-CN" w:bidi="ar"/>
        </w:rPr>
        <w:t>：艺术设计与制作专业岗位描</w:t>
      </w:r>
      <w:r>
        <w:rPr>
          <w:rFonts w:hint="eastAsia" w:ascii="仿宋" w:hAnsi="仿宋" w:eastAsia="仿宋" w:cs="仿宋"/>
          <w:b/>
          <w:bCs/>
          <w:snapToGrid/>
          <w:color w:val="000000"/>
          <w:spacing w:val="6"/>
          <w:kern w:val="0"/>
          <w:sz w:val="28"/>
          <w:szCs w:val="28"/>
          <w:lang w:val="en-US" w:eastAsia="zh-Hans" w:bidi="ar"/>
        </w:rPr>
        <w:t>述</w:t>
      </w:r>
    </w:p>
    <w:tbl>
      <w:tblPr>
        <w:tblStyle w:val="41"/>
        <w:tblW w:w="8652"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36"/>
        <w:gridCol w:w="39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4" w:hRule="atLeast"/>
          <w:jc w:val="center"/>
        </w:trPr>
        <w:tc>
          <w:tcPr>
            <w:tcW w:w="4736" w:type="dxa"/>
            <w:vMerge w:val="restart"/>
            <w:tcBorders>
              <w:top w:val="single" w:color="808080" w:sz="2" w:space="0"/>
              <w:left w:val="single" w:color="808080" w:sz="6" w:space="0"/>
              <w:bottom w:val="nil"/>
              <w:right w:val="single" w:color="808080" w:sz="8" w:space="0"/>
            </w:tcBorders>
            <w:vAlign w:val="top"/>
          </w:tcPr>
          <w:tbl>
            <w:tblPr>
              <w:tblStyle w:val="41"/>
              <w:tblpPr w:leftFromText="180" w:rightFromText="180" w:vertAnchor="text" w:horzAnchor="page" w:tblpX="2025" w:tblpY="214"/>
              <w:tblOverlap w:val="never"/>
              <w:tblW w:w="213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213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3510" w:hRule="atLeast"/>
              </w:trPr>
              <w:tc>
                <w:tcPr>
                  <w:tcW w:w="2135" w:type="dxa"/>
                  <w:vAlign w:val="top"/>
                </w:tcPr>
                <w:p>
                  <w:pPr>
                    <w:keepNext w:val="0"/>
                    <w:keepLines w:val="0"/>
                    <w:pageBreakBefore w:val="0"/>
                    <w:widowControl/>
                    <w:suppressLineNumbers w:val="0"/>
                    <w:wordWrap/>
                    <w:overflowPunct/>
                    <w:topLinePunct w:val="0"/>
                    <w:bidi w:val="0"/>
                    <w:spacing w:before="109" w:beforeAutospacing="0" w:after="0" w:afterAutospacing="0" w:line="240" w:lineRule="auto"/>
                    <w:ind w:left="151" w:right="0"/>
                    <w:rPr>
                      <w:rFonts w:hint="eastAsia" w:ascii="仿宋" w:hAnsi="仿宋" w:eastAsia="仿宋" w:cs="仿宋"/>
                      <w:sz w:val="28"/>
                      <w:szCs w:val="28"/>
                    </w:rPr>
                  </w:pPr>
                  <w:r>
                    <w:rPr>
                      <w:rFonts w:hint="eastAsia" w:ascii="仿宋" w:hAnsi="仿宋" w:eastAsia="仿宋" w:cs="仿宋"/>
                      <w:spacing w:val="-6"/>
                      <w:sz w:val="28"/>
                      <w:szCs w:val="28"/>
                      <w14:textOutline w14:w="3831" w14:cap="flat" w14:cmpd="sng">
                        <w14:solidFill>
                          <w14:srgbClr w14:val="000000"/>
                        </w14:solidFill>
                        <w14:prstDash w14:val="solid"/>
                        <w14:miter w14:val="0"/>
                      </w14:textOutline>
                    </w:rPr>
                    <w:t>提升工作岗位：</w:t>
                  </w:r>
                </w:p>
                <w:p>
                  <w:pPr>
                    <w:keepNext w:val="0"/>
                    <w:keepLines w:val="0"/>
                    <w:pageBreakBefore w:val="0"/>
                    <w:widowControl/>
                    <w:suppressLineNumbers w:val="0"/>
                    <w:wordWrap/>
                    <w:overflowPunct/>
                    <w:topLinePunct w:val="0"/>
                    <w:bidi w:val="0"/>
                    <w:spacing w:before="24" w:beforeAutospacing="0" w:after="0" w:afterAutospacing="0" w:line="240" w:lineRule="auto"/>
                    <w:ind w:left="152" w:right="141"/>
                    <w:rPr>
                      <w:rFonts w:hint="eastAsia" w:ascii="仿宋" w:hAnsi="仿宋" w:eastAsia="仿宋" w:cs="仿宋"/>
                      <w:sz w:val="28"/>
                      <w:szCs w:val="28"/>
                    </w:rPr>
                  </w:pPr>
                  <w:r>
                    <w:rPr>
                      <w:rFonts w:hint="default"/>
                      <w:sz w:val="28"/>
                    </w:rPr>
                    <mc:AlternateContent>
                      <mc:Choice Requires="wps">
                        <w:drawing>
                          <wp:anchor distT="0" distB="0" distL="114300" distR="114300" simplePos="0" relativeHeight="251678720" behindDoc="0" locked="0" layoutInCell="1" allowOverlap="1">
                            <wp:simplePos x="0" y="0"/>
                            <wp:positionH relativeFrom="column">
                              <wp:posOffset>1416050</wp:posOffset>
                            </wp:positionH>
                            <wp:positionV relativeFrom="paragraph">
                              <wp:posOffset>694690</wp:posOffset>
                            </wp:positionV>
                            <wp:extent cx="238125" cy="76200"/>
                            <wp:effectExtent l="4445" t="4445" r="5080" b="14605"/>
                            <wp:wrapNone/>
                            <wp:docPr id="23" name="左箭头 23"/>
                            <wp:cNvGraphicFramePr/>
                            <a:graphic xmlns:a="http://schemas.openxmlformats.org/drawingml/2006/main">
                              <a:graphicData uri="http://schemas.microsoft.com/office/word/2010/wordprocessingShape">
                                <wps:wsp>
                                  <wps:cNvSpPr/>
                                  <wps:spPr>
                                    <a:xfrm>
                                      <a:off x="3674745" y="3258820"/>
                                      <a:ext cx="238125" cy="76200"/>
                                    </a:xfrm>
                                    <a:prstGeom prst="leftArrow">
                                      <a:avLst/>
                                    </a:prstGeom>
                                    <a:ln w="317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6" type="#_x0000_t66" style="position:absolute;left:0pt;margin-left:111.5pt;margin-top:54.7pt;height:6pt;width:18.75pt;z-index:251678720;v-text-anchor:middle;mso-width-relative:page;mso-height-relative:page;" fillcolor="#000000 [3200]" filled="t" stroked="t" coordsize="21600,21600" o:gfxdata="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A6iS/I2gAAAAsBAAAPAAAAAAAAAAEA&#10;IAAAACIAAABkcnMvZG93bnJldi54bWxQSwECFAAUAAAACACHTuJAUPYwWn8CAAARBQAADgAAAAAA&#10;AAABACAAAAApAQAAZHJzL2Uyb0RvYy54bWxQSwUGAAAAAAYABgBZAQAAGgYAAAAA&#10;" adj="3456,5400">
                            <v:fill on="t" focussize="0,0"/>
                            <v:stroke weight="0.25pt" color="#000000 [3200]" joinstyle="round"/>
                            <v:imagedata o:title=""/>
                            <o:lock v:ext="edit" aspectratio="f"/>
                          </v:shape>
                        </w:pict>
                      </mc:Fallback>
                    </mc:AlternateContent>
                  </w:r>
                  <w:r>
                    <w:rPr>
                      <w:rFonts w:hint="eastAsia" w:ascii="仿宋" w:hAnsi="仿宋" w:eastAsia="仿宋" w:cs="仿宋"/>
                      <w:spacing w:val="12"/>
                      <w:sz w:val="28"/>
                      <w:szCs w:val="28"/>
                    </w:rPr>
                    <w:t>广</w:t>
                  </w:r>
                  <w:r>
                    <w:rPr>
                      <w:rFonts w:hint="eastAsia" w:ascii="仿宋" w:hAnsi="仿宋" w:eastAsia="仿宋" w:cs="仿宋"/>
                      <w:spacing w:val="7"/>
                      <w:sz w:val="28"/>
                      <w:szCs w:val="28"/>
                    </w:rPr>
                    <w:t>告高级设计师、包装</w:t>
                  </w:r>
                  <w:r>
                    <w:rPr>
                      <w:rFonts w:hint="eastAsia" w:ascii="仿宋" w:hAnsi="仿宋" w:eastAsia="仿宋" w:cs="仿宋"/>
                      <w:sz w:val="28"/>
                      <w:szCs w:val="28"/>
                    </w:rPr>
                    <w:t xml:space="preserve"> </w:t>
                  </w:r>
                  <w:r>
                    <w:rPr>
                      <w:rFonts w:hint="eastAsia" w:ascii="仿宋" w:hAnsi="仿宋" w:eastAsia="仿宋" w:cs="仿宋"/>
                      <w:spacing w:val="12"/>
                      <w:sz w:val="28"/>
                      <w:szCs w:val="28"/>
                    </w:rPr>
                    <w:t>高</w:t>
                  </w:r>
                  <w:r>
                    <w:rPr>
                      <w:rFonts w:hint="eastAsia" w:ascii="仿宋" w:hAnsi="仿宋" w:eastAsia="仿宋" w:cs="仿宋"/>
                      <w:spacing w:val="7"/>
                      <w:sz w:val="28"/>
                      <w:szCs w:val="28"/>
                    </w:rPr>
                    <w:t>级设计师、影视动画高级</w:t>
                  </w:r>
                  <w:r>
                    <w:rPr>
                      <w:rFonts w:hint="eastAsia" w:ascii="仿宋" w:hAnsi="仿宋" w:eastAsia="仿宋" w:cs="仿宋"/>
                      <w:spacing w:val="12"/>
                      <w:sz w:val="28"/>
                      <w:szCs w:val="28"/>
                    </w:rPr>
                    <w:t>设</w:t>
                  </w:r>
                  <w:r>
                    <w:rPr>
                      <w:rFonts w:hint="eastAsia" w:ascii="仿宋" w:hAnsi="仿宋" w:eastAsia="仿宋" w:cs="仿宋"/>
                      <w:spacing w:val="7"/>
                      <w:sz w:val="28"/>
                      <w:szCs w:val="28"/>
                    </w:rPr>
                    <w:t>计师、设计总监助理</w:t>
                  </w:r>
                  <w:r>
                    <w:rPr>
                      <w:rFonts w:hint="eastAsia" w:ascii="仿宋" w:hAnsi="仿宋" w:eastAsia="仿宋" w:cs="仿宋"/>
                      <w:spacing w:val="-4"/>
                      <w:sz w:val="28"/>
                      <w:szCs w:val="28"/>
                    </w:rPr>
                    <w:t>和设计</w:t>
                  </w:r>
                  <w:r>
                    <w:rPr>
                      <w:rFonts w:hint="eastAsia" w:ascii="仿宋" w:hAnsi="仿宋" w:eastAsia="仿宋" w:cs="仿宋"/>
                      <w:spacing w:val="-2"/>
                      <w:sz w:val="28"/>
                      <w:szCs w:val="28"/>
                    </w:rPr>
                    <w:t>总监等。</w:t>
                  </w:r>
                </w:p>
              </w:tc>
            </w:tr>
          </w:tbl>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8"/>
                <w:szCs w:val="28"/>
              </w:rPr>
            </w:pPr>
          </w:p>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8"/>
                <w:szCs w:val="28"/>
              </w:rPr>
            </w:pPr>
          </w:p>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8"/>
                <w:szCs w:val="28"/>
              </w:rPr>
            </w:pPr>
            <w:r>
              <w:rPr>
                <w:rFonts w:hint="eastAsia" w:ascii="仿宋" w:hAnsi="仿宋" w:eastAsia="仿宋" w:cs="仿宋"/>
                <w:sz w:val="28"/>
                <w:szCs w:val="28"/>
              </w:rPr>
              <mc:AlternateContent>
                <mc:Choice Requires="wps">
                  <w:drawing>
                    <wp:anchor distT="0" distB="0" distL="114300" distR="114300" simplePos="0" relativeHeight="251662336" behindDoc="0" locked="0" layoutInCell="1" allowOverlap="1">
                      <wp:simplePos x="0" y="0"/>
                      <wp:positionH relativeFrom="rightMargin">
                        <wp:posOffset>-2792730</wp:posOffset>
                      </wp:positionH>
                      <wp:positionV relativeFrom="topMargin">
                        <wp:posOffset>374650</wp:posOffset>
                      </wp:positionV>
                      <wp:extent cx="784225" cy="440055"/>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784225" cy="440055"/>
                              </a:xfrm>
                              <a:prstGeom prst="rect">
                                <a:avLst/>
                              </a:prstGeom>
                              <a:noFill/>
                              <a:ln>
                                <a:noFill/>
                              </a:ln>
                            </wps:spPr>
                            <wps:txbx>
                              <w:txbxContent>
                                <w:p>
                                  <w:pPr>
                                    <w:spacing w:line="20" w:lineRule="exact"/>
                                  </w:pPr>
                                </w:p>
                                <w:p>
                                  <w:pPr>
                                    <w:rPr>
                                      <w:rFonts w:ascii="Arial"/>
                                      <w:sz w:val="21"/>
                                    </w:rPr>
                                  </w:pPr>
                                </w:p>
                              </w:txbxContent>
                            </wps:txbx>
                            <wps:bodyPr lIns="0" tIns="0" rIns="0" bIns="0" upright="1"/>
                          </wps:wsp>
                        </a:graphicData>
                      </a:graphic>
                    </wp:anchor>
                  </w:drawing>
                </mc:Choice>
                <mc:Fallback>
                  <w:pict>
                    <v:shape id="_x0000_s1026" o:spid="_x0000_s1026" o:spt="202" type="#_x0000_t202" style="position:absolute;left:0pt;margin-left:16.4pt;margin-top:29.75pt;height:34.65pt;width:61.75pt;mso-position-horizontal-relative:page;mso-position-vertical-relative:page;z-index:251662336;mso-width-relative:page;mso-height-relative:page;" filled="f" stroked="f" coordsize="21600,21600" o:gfxdata="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q17+K2gAAAAwBAAAPAAAAAAAAAAEAIAAAACIAAABkcnMvZG93bnJldi54bWxQ&#10;SwECFAAUAAAACACHTuJA/+k7TrwBAABzAwAADgAAAAAAAAABACAAAAApAQAAZHJzL2Uyb0RvYy54&#10;bWxQSwUGAAAAAAYABgBZAQAAVwUAAAAA&#10;">
                      <v:fill on="f" focussize="0,0"/>
                      <v:stroke on="f"/>
                      <v:imagedata o:title=""/>
                      <o:lock v:ext="edit" aspectratio="f"/>
                      <v:textbox inset="0mm,0mm,0mm,0mm">
                        <w:txbxContent>
                          <w:p>
                            <w:pPr>
                              <w:spacing w:line="20" w:lineRule="exact"/>
                            </w:pPr>
                          </w:p>
                          <w:p>
                            <w:pPr>
                              <w:rPr>
                                <w:rFonts w:ascii="Arial"/>
                                <w:sz w:val="21"/>
                              </w:rPr>
                            </w:pPr>
                          </w:p>
                        </w:txbxContent>
                      </v:textbox>
                    </v:shape>
                  </w:pict>
                </mc:Fallback>
              </mc:AlternateContent>
            </w:r>
          </w:p>
          <w:tbl>
            <w:tblPr>
              <w:tblStyle w:val="41"/>
              <w:tblpPr w:leftFromText="180" w:rightFromText="180" w:vertAnchor="text" w:horzAnchor="page" w:tblpX="238" w:tblpY="294"/>
              <w:tblOverlap w:val="never"/>
              <w:tblW w:w="118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118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22" w:hRule="atLeast"/>
              </w:trPr>
              <w:tc>
                <w:tcPr>
                  <w:tcW w:w="1187" w:type="dxa"/>
                  <w:vAlign w:val="top"/>
                </w:tcPr>
                <w:p>
                  <w:pPr>
                    <w:keepNext w:val="0"/>
                    <w:keepLines w:val="0"/>
                    <w:widowControl/>
                    <w:suppressLineNumbers w:val="0"/>
                    <w:spacing w:before="89" w:beforeAutospacing="0" w:after="0" w:afterAutospacing="0" w:line="229" w:lineRule="auto"/>
                    <w:ind w:left="393" w:right="163" w:hanging="213"/>
                    <w:rPr>
                      <w:rFonts w:hint="default" w:ascii="宋体" w:hAnsi="宋体" w:eastAsia="宋体" w:cs="宋体"/>
                      <w:sz w:val="21"/>
                      <w:szCs w:val="21"/>
                    </w:rPr>
                  </w:pPr>
                  <w:r>
                    <w:rPr>
                      <w:rFonts w:hint="default"/>
                      <w:sz w:val="28"/>
                    </w:rPr>
                    <mc:AlternateContent>
                      <mc:Choice Requires="wps">
                        <w:drawing>
                          <wp:anchor distT="0" distB="0" distL="114300" distR="114300" simplePos="0" relativeHeight="251683840" behindDoc="0" locked="0" layoutInCell="1" allowOverlap="1">
                            <wp:simplePos x="0" y="0"/>
                            <wp:positionH relativeFrom="column">
                              <wp:posOffset>812800</wp:posOffset>
                            </wp:positionH>
                            <wp:positionV relativeFrom="paragraph">
                              <wp:posOffset>196850</wp:posOffset>
                            </wp:positionV>
                            <wp:extent cx="238125" cy="76200"/>
                            <wp:effectExtent l="4445" t="4445" r="5080" b="14605"/>
                            <wp:wrapNone/>
                            <wp:docPr id="78" name="左箭头 78"/>
                            <wp:cNvGraphicFramePr/>
                            <a:graphic xmlns:a="http://schemas.openxmlformats.org/drawingml/2006/main">
                              <a:graphicData uri="http://schemas.microsoft.com/office/word/2010/wordprocessingShape">
                                <wps:wsp>
                                  <wps:cNvSpPr/>
                                  <wps:spPr>
                                    <a:xfrm>
                                      <a:off x="0" y="0"/>
                                      <a:ext cx="238125" cy="76200"/>
                                    </a:xfrm>
                                    <a:prstGeom prst="leftArrow">
                                      <a:avLst/>
                                    </a:prstGeom>
                                    <a:ln w="317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6" type="#_x0000_t66" style="position:absolute;left:0pt;margin-left:64pt;margin-top:15.5pt;height:6pt;width:18.75pt;z-index:251683840;v-text-anchor:middle;mso-width-relative:page;mso-height-relative:page;" fillcolor="#000000 [3200]" filled="t" stroked="t" coordsize="21600,21600" o:gfxdata="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rFuxudgAAAAJAQAADwAAAAAAAAABACAAAAAiAAAAZHJzL2Rv&#10;d25yZXYueG1sUEsBAhQAFAAAAAgAh07iQOKHNm1zAgAABQUAAA4AAAAAAAAAAQAgAAAAJwEAAGRy&#10;cy9lMm9Eb2MueG1sUEsFBgAAAAAGAAYAWQEAAAwGAAAAAA==&#10;" adj="3456,5400">
                            <v:fill on="t" focussize="0,0"/>
                            <v:stroke weight="0.25pt" color="#000000 [3200]" joinstyle="round"/>
                            <v:imagedata o:title=""/>
                            <o:lock v:ext="edit" aspectratio="f"/>
                          </v:shape>
                        </w:pict>
                      </mc:Fallback>
                    </mc:AlternateContent>
                  </w:r>
                  <w:r>
                    <w:rPr>
                      <w:rFonts w:hint="default" w:ascii="宋体" w:hAnsi="宋体" w:eastAsia="宋体" w:cs="宋体"/>
                      <w:spacing w:val="-2"/>
                      <w:sz w:val="21"/>
                      <w:szCs w:val="21"/>
                    </w:rPr>
                    <w:t>业</w:t>
                  </w:r>
                  <w:r>
                    <w:rPr>
                      <w:rFonts w:hint="default" w:ascii="宋体" w:hAnsi="宋体" w:eastAsia="宋体" w:cs="宋体"/>
                      <w:spacing w:val="-1"/>
                      <w:sz w:val="21"/>
                      <w:szCs w:val="21"/>
                    </w:rPr>
                    <w:t>务部门</w:t>
                  </w:r>
                  <w:r>
                    <w:rPr>
                      <w:rFonts w:hint="default" w:ascii="宋体" w:hAnsi="宋体" w:eastAsia="宋体" w:cs="宋体"/>
                      <w:sz w:val="21"/>
                      <w:szCs w:val="21"/>
                    </w:rPr>
                    <w:t xml:space="preserve"> </w:t>
                  </w:r>
                  <w:r>
                    <w:rPr>
                      <w:rFonts w:hint="default" w:ascii="宋体" w:hAnsi="宋体" w:eastAsia="宋体" w:cs="宋体"/>
                      <w:spacing w:val="-2"/>
                      <w:sz w:val="21"/>
                      <w:szCs w:val="21"/>
                    </w:rPr>
                    <w:t>主管</w:t>
                  </w:r>
                </w:p>
              </w:tc>
            </w:tr>
          </w:tbl>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8"/>
                <w:szCs w:val="28"/>
              </w:rPr>
            </w:pPr>
          </w:p>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8"/>
                <w:szCs w:val="28"/>
              </w:rPr>
            </w:pPr>
          </w:p>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default"/>
                <w:sz w:val="28"/>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r>
              <w:rPr>
                <w:rFonts w:hint="default"/>
                <w:sz w:val="21"/>
              </w:rPr>
              <mc:AlternateContent>
                <mc:Choice Requires="wpg">
                  <w:drawing>
                    <wp:anchor distT="0" distB="0" distL="114300" distR="114300" simplePos="0" relativeHeight="251682816" behindDoc="0" locked="0" layoutInCell="1" allowOverlap="1">
                      <wp:simplePos x="0" y="0"/>
                      <wp:positionH relativeFrom="column">
                        <wp:posOffset>299720</wp:posOffset>
                      </wp:positionH>
                      <wp:positionV relativeFrom="paragraph">
                        <wp:posOffset>31115</wp:posOffset>
                      </wp:positionV>
                      <wp:extent cx="523240" cy="1038225"/>
                      <wp:effectExtent l="4445" t="4445" r="5715" b="24130"/>
                      <wp:wrapNone/>
                      <wp:docPr id="75" name="组合 75"/>
                      <wp:cNvGraphicFramePr/>
                      <a:graphic xmlns:a="http://schemas.openxmlformats.org/drawingml/2006/main">
                        <a:graphicData uri="http://schemas.microsoft.com/office/word/2010/wordprocessingGroup">
                          <wpg:wgp>
                            <wpg:cNvGrpSpPr/>
                            <wpg:grpSpPr>
                              <a:xfrm>
                                <a:off x="0" y="0"/>
                                <a:ext cx="523240" cy="1038225"/>
                                <a:chOff x="3230" y="147972"/>
                                <a:chExt cx="824" cy="1635"/>
                              </a:xfrm>
                            </wpg:grpSpPr>
                            <wps:wsp>
                              <wps:cNvPr id="76" name="文本框 64"/>
                              <wps:cNvSpPr txBox="1"/>
                              <wps:spPr>
                                <a:xfrm>
                                  <a:off x="3384" y="148349"/>
                                  <a:ext cx="542" cy="125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eastAsia="宋体"/>
                                        <w:b/>
                                        <w:bCs/>
                                        <w:sz w:val="24"/>
                                        <w:szCs w:val="24"/>
                                        <w:lang w:eastAsia="zh-CN"/>
                                      </w:rPr>
                                    </w:pPr>
                                    <w:r>
                                      <w:rPr>
                                        <w:rFonts w:hint="eastAsia"/>
                                        <w:b/>
                                        <w:bCs/>
                                        <w:sz w:val="24"/>
                                        <w:szCs w:val="24"/>
                                        <w:lang w:eastAsia="zh-CN"/>
                                      </w:rPr>
                                      <w:t>职业提升</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77" name="等腰三角形 71"/>
                              <wps:cNvSpPr/>
                              <wps:spPr>
                                <a:xfrm>
                                  <a:off x="3230" y="147972"/>
                                  <a:ext cx="825" cy="379"/>
                                </a:xfrm>
                                <a:prstGeom prst="triangle">
                                  <a:avLst>
                                    <a:gd name="adj" fmla="val 51030"/>
                                  </a:avLst>
                                </a:prstGeom>
                                <a:no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3.6pt;margin-top:2.45pt;height:81.75pt;width:41.2pt;z-index:251682816;mso-width-relative:page;mso-height-relative:page;" coordorigin="3230,147972" coordsize="824,1635" o:gfxdata="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">
                      <o:lock v:ext="edit" aspectratio="f"/>
                      <v:shape id="文本框 64" o:spid="_x0000_s1026" o:spt="202" type="#_x0000_t202" style="position:absolute;left:3384;top:148349;height:1259;width:542;" fillcolor="#FFFFFF [3201]" filled="t" stroked="t" coordsize="21600,21600" o:gfxdata="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lSBZLsAAADb&#10;AAAADwAAAAAAAAABACAAAAAiAAAAZHJzL2Rvd25yZXYueG1sUEsBAhQAFAAAAAgAh07iQDMvBZ47&#10;AAAAOQAAABAAAAAAAAAAAQAgAAAACgEAAGRycy9zaGFwZXhtbC54bWxQSwUGAAAAAAYABgBbAQAA&#10;tAMAAAAA&#10;">
                        <v:fill on="t" focussize="0,0"/>
                        <v:stroke weight="0.5pt" color="#000000 [3204]" joinstyle="round"/>
                        <v:imagedata o:title=""/>
                        <o:lock v:ext="edit" aspectratio="f"/>
                        <v:textbox style="layout-flow:vertical-ideographic;">
                          <w:txbxContent>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eastAsia="宋体"/>
                                  <w:b/>
                                  <w:bCs/>
                                  <w:sz w:val="24"/>
                                  <w:szCs w:val="24"/>
                                  <w:lang w:eastAsia="zh-CN"/>
                                </w:rPr>
                              </w:pPr>
                              <w:r>
                                <w:rPr>
                                  <w:rFonts w:hint="eastAsia"/>
                                  <w:b/>
                                  <w:bCs/>
                                  <w:sz w:val="24"/>
                                  <w:szCs w:val="24"/>
                                  <w:lang w:eastAsia="zh-CN"/>
                                </w:rPr>
                                <w:t>职业提升</w:t>
                              </w:r>
                            </w:p>
                          </w:txbxContent>
                        </v:textbox>
                      </v:shape>
                      <v:shape id="等腰三角形 71" o:spid="_x0000_s1026" o:spt="5" type="#_x0000_t5" style="position:absolute;left:3230;top:147972;height:379;width:825;v-text-anchor:middle;" filled="f" stroked="t" coordsize="21600,21600" o:gfxdata="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HhxQrsAAADb&#10;AAAADwAAAAAAAAABACAAAAAiAAAAZHJzL2Rvd25yZXYueG1sUEsBAhQAFAAAAAgAh07iQDMvBZ47&#10;AAAAOQAAABAAAAAAAAAAAQAgAAAACgEAAGRycy9zaGFwZXhtbC54bWxQSwUGAAAAAAYABgBbAQAA&#10;tAMAAAAA&#10;" adj="11022">
                        <v:fill on="f" focussize="0,0"/>
                        <v:stroke weight="0.5pt" color="#000000 [3200]" joinstyle="round"/>
                        <v:imagedata o:title=""/>
                        <o:lock v:ext="edit" aspectratio="f"/>
                      </v:shape>
                    </v:group>
                  </w:pict>
                </mc:Fallback>
              </mc:AlternateContent>
            </w: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tbl>
            <w:tblPr>
              <w:tblStyle w:val="41"/>
              <w:tblpPr w:leftFromText="180" w:rightFromText="180" w:vertAnchor="text" w:horzAnchor="page" w:tblpX="2067" w:tblpY="139"/>
              <w:tblOverlap w:val="never"/>
              <w:tblW w:w="2125" w:type="dxa"/>
              <w:tblInd w:w="0"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0" w:type="dxa"/>
                <w:left w:w="0" w:type="dxa"/>
                <w:bottom w:w="0" w:type="dxa"/>
                <w:right w:w="0" w:type="dxa"/>
              </w:tblCellMar>
            </w:tblPr>
            <w:tblGrid>
              <w:gridCol w:w="2125"/>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90" w:hRule="atLeast"/>
              </w:trPr>
              <w:tc>
                <w:tcPr>
                  <w:tcW w:w="2125" w:type="dxa"/>
                  <w:vAlign w:val="top"/>
                </w:tcPr>
                <w:p>
                  <w:pPr>
                    <w:keepNext w:val="0"/>
                    <w:keepLines w:val="0"/>
                    <w:pageBreakBefore w:val="0"/>
                    <w:widowControl/>
                    <w:suppressLineNumbers w:val="0"/>
                    <w:wordWrap/>
                    <w:overflowPunct/>
                    <w:topLinePunct w:val="0"/>
                    <w:bidi w:val="0"/>
                    <w:spacing w:before="102" w:beforeAutospacing="0" w:after="0" w:afterAutospacing="0" w:line="240" w:lineRule="auto"/>
                    <w:ind w:left="192" w:right="0"/>
                    <w:rPr>
                      <w:rFonts w:hint="eastAsia" w:ascii="仿宋" w:hAnsi="仿宋" w:eastAsia="仿宋" w:cs="仿宋"/>
                      <w:sz w:val="28"/>
                      <w:szCs w:val="28"/>
                    </w:rPr>
                  </w:pPr>
                  <w:r>
                    <w:rPr>
                      <w:rFonts w:hint="eastAsia" w:ascii="仿宋" w:hAnsi="仿宋" w:eastAsia="仿宋" w:cs="仿宋"/>
                      <w:spacing w:val="-11"/>
                      <w:sz w:val="28"/>
                      <w:szCs w:val="28"/>
                      <w14:textOutline w14:w="3831" w14:cap="flat" w14:cmpd="sng">
                        <w14:solidFill>
                          <w14:srgbClr w14:val="000000"/>
                        </w14:solidFill>
                        <w14:prstDash w14:val="solid"/>
                        <w14:miter w14:val="0"/>
                      </w14:textOutline>
                    </w:rPr>
                    <w:t>目标工作岗位：</w:t>
                  </w:r>
                </w:p>
                <w:p>
                  <w:pPr>
                    <w:keepNext w:val="0"/>
                    <w:keepLines w:val="0"/>
                    <w:pageBreakBefore w:val="0"/>
                    <w:widowControl/>
                    <w:suppressLineNumbers w:val="0"/>
                    <w:wordWrap/>
                    <w:overflowPunct/>
                    <w:topLinePunct w:val="0"/>
                    <w:bidi w:val="0"/>
                    <w:spacing w:before="23" w:beforeAutospacing="0" w:after="0" w:afterAutospacing="0" w:line="240" w:lineRule="auto"/>
                    <w:ind w:left="152" w:right="143"/>
                    <w:rPr>
                      <w:rFonts w:hint="eastAsia" w:ascii="仿宋" w:hAnsi="仿宋" w:eastAsia="仿宋" w:cs="仿宋"/>
                      <w:sz w:val="28"/>
                      <w:szCs w:val="28"/>
                    </w:rPr>
                  </w:pPr>
                  <w:r>
                    <w:rPr>
                      <w:rFonts w:hint="default"/>
                      <w:sz w:val="28"/>
                    </w:rPr>
                    <mc:AlternateContent>
                      <mc:Choice Requires="wps">
                        <w:drawing>
                          <wp:anchor distT="0" distB="0" distL="114300" distR="114300" simplePos="0" relativeHeight="251684864" behindDoc="0" locked="0" layoutInCell="1" allowOverlap="1">
                            <wp:simplePos x="0" y="0"/>
                            <wp:positionH relativeFrom="column">
                              <wp:posOffset>1412240</wp:posOffset>
                            </wp:positionH>
                            <wp:positionV relativeFrom="paragraph">
                              <wp:posOffset>422910</wp:posOffset>
                            </wp:positionV>
                            <wp:extent cx="238125" cy="76200"/>
                            <wp:effectExtent l="4445" t="4445" r="5080" b="14605"/>
                            <wp:wrapNone/>
                            <wp:docPr id="56" name="左箭头 56"/>
                            <wp:cNvGraphicFramePr/>
                            <a:graphic xmlns:a="http://schemas.openxmlformats.org/drawingml/2006/main">
                              <a:graphicData uri="http://schemas.microsoft.com/office/word/2010/wordprocessingShape">
                                <wps:wsp>
                                  <wps:cNvSpPr/>
                                  <wps:spPr>
                                    <a:xfrm>
                                      <a:off x="0" y="0"/>
                                      <a:ext cx="238125" cy="76200"/>
                                    </a:xfrm>
                                    <a:prstGeom prst="leftArrow">
                                      <a:avLst/>
                                    </a:prstGeom>
                                    <a:ln w="317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6" type="#_x0000_t66" style="position:absolute;left:0pt;margin-left:111.2pt;margin-top:33.3pt;height:6pt;width:18.75pt;z-index:251684864;v-text-anchor:middle;mso-width-relative:page;mso-height-relative:page;" fillcolor="#000000 [3200]" filled="t" stroked="t" coordsize="21600,21600" o:gfxdata="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NDDSZzZAAAACQEAAA8AAAAAAAAAAQAgAAAAIgAAAGRycy9k&#10;b3ducmV2LnhtbFBLAQIUABQAAAAIAIdO4kAQFNhacwIAAAUFAAAOAAAAAAAAAAEAIAAAACgBAABk&#10;cnMvZTJvRG9jLnhtbFBLBQYAAAAABgAGAFkBAAANBgAAAAA=&#10;" adj="3456,5400">
                            <v:fill on="t" focussize="0,0"/>
                            <v:stroke weight="0.25pt" color="#000000 [3200]" joinstyle="round"/>
                            <v:imagedata o:title=""/>
                            <o:lock v:ext="edit" aspectratio="f"/>
                          </v:shape>
                        </w:pict>
                      </mc:Fallback>
                    </mc:AlternateContent>
                  </w:r>
                  <w:r>
                    <w:rPr>
                      <w:rFonts w:hint="eastAsia" w:ascii="仿宋" w:hAnsi="仿宋" w:eastAsia="仿宋" w:cs="仿宋"/>
                      <w:spacing w:val="8"/>
                      <w:sz w:val="28"/>
                      <w:szCs w:val="28"/>
                    </w:rPr>
                    <w:t>广</w:t>
                  </w:r>
                  <w:r>
                    <w:rPr>
                      <w:rFonts w:hint="eastAsia" w:ascii="仿宋" w:hAnsi="仿宋" w:eastAsia="仿宋" w:cs="仿宋"/>
                      <w:spacing w:val="7"/>
                      <w:sz w:val="28"/>
                      <w:szCs w:val="28"/>
                    </w:rPr>
                    <w:t>告设计师、包装设计师、插画设计师、影视动画设计</w:t>
                  </w:r>
                  <w:r>
                    <w:rPr>
                      <w:rFonts w:hint="eastAsia" w:ascii="仿宋" w:hAnsi="仿宋" w:eastAsia="仿宋" w:cs="仿宋"/>
                      <w:sz w:val="28"/>
                      <w:szCs w:val="28"/>
                    </w:rPr>
                    <w:t xml:space="preserve"> </w:t>
                  </w:r>
                  <w:r>
                    <w:rPr>
                      <w:rFonts w:hint="eastAsia" w:ascii="仿宋" w:hAnsi="仿宋" w:eastAsia="仿宋" w:cs="仿宋"/>
                      <w:spacing w:val="-8"/>
                      <w:sz w:val="28"/>
                      <w:szCs w:val="28"/>
                    </w:rPr>
                    <w:t>师</w:t>
                  </w:r>
                  <w:r>
                    <w:rPr>
                      <w:rFonts w:hint="eastAsia" w:ascii="仿宋" w:hAnsi="仿宋" w:eastAsia="仿宋" w:cs="仿宋"/>
                      <w:spacing w:val="-7"/>
                      <w:sz w:val="28"/>
                      <w:szCs w:val="28"/>
                    </w:rPr>
                    <w:t>等。</w:t>
                  </w:r>
                </w:p>
              </w:tc>
            </w:tr>
          </w:tbl>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tbl>
            <w:tblPr>
              <w:tblStyle w:val="41"/>
              <w:tblpPr w:leftFromText="180" w:rightFromText="180" w:vertAnchor="text" w:horzAnchor="page" w:tblpX="251" w:tblpY="125"/>
              <w:tblOverlap w:val="never"/>
              <w:tblW w:w="120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12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54" w:hRule="atLeast"/>
              </w:trPr>
              <w:tc>
                <w:tcPr>
                  <w:tcW w:w="1205" w:type="dxa"/>
                  <w:vAlign w:val="top"/>
                </w:tcPr>
                <w:p>
                  <w:pPr>
                    <w:keepNext w:val="0"/>
                    <w:keepLines w:val="0"/>
                    <w:widowControl/>
                    <w:suppressLineNumbers w:val="0"/>
                    <w:spacing w:before="87" w:beforeAutospacing="0" w:after="0" w:afterAutospacing="0" w:line="249" w:lineRule="auto"/>
                    <w:ind w:left="402" w:right="172" w:hanging="213"/>
                    <w:rPr>
                      <w:rFonts w:hint="default" w:ascii="宋体" w:hAnsi="宋体" w:eastAsia="宋体" w:cs="宋体"/>
                      <w:sz w:val="21"/>
                      <w:szCs w:val="21"/>
                    </w:rPr>
                  </w:pPr>
                  <w:r>
                    <w:rPr>
                      <w:rFonts w:hint="default"/>
                      <w:sz w:val="28"/>
                    </w:rPr>
                    <mc:AlternateContent>
                      <mc:Choice Requires="wps">
                        <w:drawing>
                          <wp:anchor distT="0" distB="0" distL="114300" distR="114300" simplePos="0" relativeHeight="251681792" behindDoc="0" locked="0" layoutInCell="1" allowOverlap="1">
                            <wp:simplePos x="0" y="0"/>
                            <wp:positionH relativeFrom="column">
                              <wp:posOffset>816610</wp:posOffset>
                            </wp:positionH>
                            <wp:positionV relativeFrom="paragraph">
                              <wp:posOffset>157480</wp:posOffset>
                            </wp:positionV>
                            <wp:extent cx="238125" cy="76200"/>
                            <wp:effectExtent l="4445" t="4445" r="5080" b="14605"/>
                            <wp:wrapNone/>
                            <wp:docPr id="73" name="左箭头 73"/>
                            <wp:cNvGraphicFramePr/>
                            <a:graphic xmlns:a="http://schemas.openxmlformats.org/drawingml/2006/main">
                              <a:graphicData uri="http://schemas.microsoft.com/office/word/2010/wordprocessingShape">
                                <wps:wsp>
                                  <wps:cNvSpPr/>
                                  <wps:spPr>
                                    <a:xfrm>
                                      <a:off x="0" y="0"/>
                                      <a:ext cx="238125" cy="76200"/>
                                    </a:xfrm>
                                    <a:prstGeom prst="leftArrow">
                                      <a:avLst/>
                                    </a:prstGeom>
                                    <a:ln w="317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6" type="#_x0000_t66" style="position:absolute;left:0pt;margin-left:64.3pt;margin-top:12.4pt;height:6pt;width:18.75pt;z-index:251681792;v-text-anchor:middle;mso-width-relative:page;mso-height-relative:page;" fillcolor="#000000 [3200]" filled="t" stroked="t" coordsize="21600,21600" o:gfxdata="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LOCZftcAAAAJAQAADwAAAAAAAAABACAAAAAiAAAAZHJzL2Rv&#10;d25yZXYueG1sUEsBAhQAFAAAAAgAh07iQFrSMGd0AgAABQUAAA4AAAAAAAAAAQAgAAAAJgEAAGRy&#10;cy9lMm9Eb2MueG1sUEsFBgAAAAAGAAYAWQEAAAwGAAAAAA==&#10;" adj="3456,5400">
                            <v:fill on="t" focussize="0,0"/>
                            <v:stroke weight="0.25pt" color="#000000 [3200]" joinstyle="round"/>
                            <v:imagedata o:title=""/>
                            <o:lock v:ext="edit" aspectratio="f"/>
                          </v:shape>
                        </w:pict>
                      </mc:Fallback>
                    </mc:AlternateContent>
                  </w:r>
                  <w:r>
                    <w:rPr>
                      <w:rFonts w:hint="default" w:ascii="宋体" w:hAnsi="宋体" w:eastAsia="宋体" w:cs="宋体"/>
                      <w:spacing w:val="-2"/>
                      <w:sz w:val="21"/>
                      <w:szCs w:val="21"/>
                    </w:rPr>
                    <w:t>基</w:t>
                  </w:r>
                  <w:r>
                    <w:rPr>
                      <w:rFonts w:hint="default" w:ascii="宋体" w:hAnsi="宋体" w:eastAsia="宋体" w:cs="宋体"/>
                      <w:spacing w:val="-1"/>
                      <w:sz w:val="21"/>
                      <w:szCs w:val="21"/>
                    </w:rPr>
                    <w:t>层岗位</w:t>
                  </w:r>
                  <w:r>
                    <w:rPr>
                      <w:rFonts w:hint="default" w:ascii="宋体" w:hAnsi="宋体" w:eastAsia="宋体" w:cs="宋体"/>
                      <w:sz w:val="21"/>
                      <w:szCs w:val="21"/>
                    </w:rPr>
                    <w:t xml:space="preserve"> </w:t>
                  </w:r>
                  <w:r>
                    <w:rPr>
                      <w:rFonts w:hint="default" w:ascii="宋体" w:hAnsi="宋体" w:eastAsia="宋体" w:cs="宋体"/>
                      <w:spacing w:val="-2"/>
                      <w:sz w:val="21"/>
                      <w:szCs w:val="21"/>
                    </w:rPr>
                    <w:t>主管</w:t>
                  </w:r>
                </w:p>
              </w:tc>
            </w:tr>
          </w:tbl>
          <w:p>
            <w:pPr>
              <w:keepNext w:val="0"/>
              <w:keepLines w:val="0"/>
              <w:widowControl/>
              <w:suppressLineNumbers w:val="0"/>
              <w:bidi w:val="0"/>
              <w:spacing w:before="0" w:beforeAutospacing="0" w:after="0" w:afterAutospacing="0"/>
              <w:ind w:left="0" w:right="0"/>
              <w:rPr>
                <w:rFonts w:hint="eastAsia"/>
                <w:lang w:val="en-US" w:eastAsia="zh-CN"/>
              </w:rPr>
            </w:pPr>
            <w:r>
              <w:rPr>
                <w:rFonts w:hint="default"/>
                <w:sz w:val="21"/>
              </w:rPr>
              <mc:AlternateContent>
                <mc:Choice Requires="wpg">
                  <w:drawing>
                    <wp:anchor distT="0" distB="0" distL="114300" distR="114300" simplePos="0" relativeHeight="251680768" behindDoc="0" locked="0" layoutInCell="1" allowOverlap="1">
                      <wp:simplePos x="0" y="0"/>
                      <wp:positionH relativeFrom="column">
                        <wp:posOffset>283210</wp:posOffset>
                      </wp:positionH>
                      <wp:positionV relativeFrom="paragraph">
                        <wp:posOffset>104140</wp:posOffset>
                      </wp:positionV>
                      <wp:extent cx="523240" cy="1038225"/>
                      <wp:effectExtent l="4445" t="4445" r="5715" b="24130"/>
                      <wp:wrapNone/>
                      <wp:docPr id="72" name="组合 72"/>
                      <wp:cNvGraphicFramePr/>
                      <a:graphic xmlns:a="http://schemas.openxmlformats.org/drawingml/2006/main">
                        <a:graphicData uri="http://schemas.microsoft.com/office/word/2010/wordprocessingGroup">
                          <wpg:wgp>
                            <wpg:cNvGrpSpPr/>
                            <wpg:grpSpPr>
                              <a:xfrm>
                                <a:off x="0" y="0"/>
                                <a:ext cx="523240" cy="1038225"/>
                                <a:chOff x="3230" y="147972"/>
                                <a:chExt cx="824" cy="1635"/>
                              </a:xfrm>
                            </wpg:grpSpPr>
                            <wps:wsp>
                              <wps:cNvPr id="64" name="文本框 64"/>
                              <wps:cNvSpPr txBox="1"/>
                              <wps:spPr>
                                <a:xfrm>
                                  <a:off x="3384" y="148349"/>
                                  <a:ext cx="542" cy="1259"/>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eastAsia="宋体"/>
                                        <w:b/>
                                        <w:bCs/>
                                        <w:sz w:val="24"/>
                                        <w:szCs w:val="24"/>
                                        <w:lang w:eastAsia="zh-CN"/>
                                      </w:rPr>
                                    </w:pPr>
                                    <w:r>
                                      <w:rPr>
                                        <w:rFonts w:hint="eastAsia"/>
                                        <w:b/>
                                        <w:bCs/>
                                        <w:sz w:val="24"/>
                                        <w:szCs w:val="24"/>
                                        <w:lang w:eastAsia="zh-CN"/>
                                      </w:rPr>
                                      <w:t>职业提升</w:t>
                                    </w:r>
                                  </w:p>
                                </w:txbxContent>
                              </wps:txbx>
                              <wps:bodyPr rot="0" spcFirstLastPara="0" vertOverflow="overflow" horzOverflow="overflow" vert="eaVert" wrap="square" lIns="91440" tIns="45720" rIns="91440" bIns="45720" numCol="1" spcCol="0" rtlCol="0" fromWordArt="0" anchor="t" anchorCtr="0" forceAA="0" compatLnSpc="1">
                                <a:noAutofit/>
                              </wps:bodyPr>
                            </wps:wsp>
                            <wps:wsp>
                              <wps:cNvPr id="71" name="等腰三角形 71"/>
                              <wps:cNvSpPr/>
                              <wps:spPr>
                                <a:xfrm>
                                  <a:off x="3230" y="147972"/>
                                  <a:ext cx="825" cy="379"/>
                                </a:xfrm>
                                <a:prstGeom prst="triangle">
                                  <a:avLst>
                                    <a:gd name="adj" fmla="val 51030"/>
                                  </a:avLst>
                                </a:prstGeom>
                                <a:noFill/>
                                <a:ln w="6350"/>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2.3pt;margin-top:8.2pt;height:81.75pt;width:41.2pt;z-index:251680768;mso-width-relative:page;mso-height-relative:page;" coordorigin="3230,147972" coordsize="824,1635" o:gfxdata="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">
                      <o:lock v:ext="edit" aspectratio="f"/>
                      <v:shape id="_x0000_s1026" o:spid="_x0000_s1026" o:spt="202" type="#_x0000_t202" style="position:absolute;left:3384;top:148349;height:1259;width:542;" fillcolor="#FFFFFF [3201]" filled="t" stroked="t" coordsize="21600,21600" o:gfxdata="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QTLFW8AAAA&#10;2wAAAA8AAAAAAAAAAQAgAAAAIgAAAGRycy9kb3ducmV2LnhtbFBLAQIUABQAAAAIAIdO4kAzLwWe&#10;OwAAADkAAAAQAAAAAAAAAAEAIAAAAAsBAABkcnMvc2hhcGV4bWwueG1sUEsFBgAAAAAGAAYAWwEA&#10;ALUDAAAAAA==&#10;">
                        <v:fill on="t" focussize="0,0"/>
                        <v:stroke weight="0.5pt" color="#000000 [3204]" joinstyle="round"/>
                        <v:imagedata o:title=""/>
                        <o:lock v:ext="edit" aspectratio="f"/>
                        <v:textbox style="layout-flow:vertical-ideographic;">
                          <w:txbxContent>
                            <w:p>
                              <w:pPr>
                                <w:keepNext w:val="0"/>
                                <w:keepLines w:val="0"/>
                                <w:pageBreakBefore w:val="0"/>
                                <w:widowControl/>
                                <w:kinsoku/>
                                <w:wordWrap/>
                                <w:overflowPunct/>
                                <w:topLinePunct w:val="0"/>
                                <w:autoSpaceDE/>
                                <w:autoSpaceDN/>
                                <w:bidi w:val="0"/>
                                <w:adjustRightInd/>
                                <w:snapToGrid/>
                                <w:spacing w:line="240" w:lineRule="exact"/>
                                <w:textAlignment w:val="auto"/>
                                <w:rPr>
                                  <w:rFonts w:hint="eastAsia" w:eastAsia="宋体"/>
                                  <w:b/>
                                  <w:bCs/>
                                  <w:sz w:val="24"/>
                                  <w:szCs w:val="24"/>
                                  <w:lang w:eastAsia="zh-CN"/>
                                </w:rPr>
                              </w:pPr>
                              <w:r>
                                <w:rPr>
                                  <w:rFonts w:hint="eastAsia"/>
                                  <w:b/>
                                  <w:bCs/>
                                  <w:sz w:val="24"/>
                                  <w:szCs w:val="24"/>
                                  <w:lang w:eastAsia="zh-CN"/>
                                </w:rPr>
                                <w:t>职业提升</w:t>
                              </w:r>
                            </w:p>
                          </w:txbxContent>
                        </v:textbox>
                      </v:shape>
                      <v:shape id="_x0000_s1026" o:spid="_x0000_s1026" o:spt="5" type="#_x0000_t5" style="position:absolute;left:3230;top:147972;height:379;width:825;v-text-anchor:middle;" filled="f" stroked="t" coordsize="21600,21600" o:gfxdata="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1MrbsAAADb&#10;AAAADwAAAAAAAAABACAAAAAiAAAAZHJzL2Rvd25yZXYueG1sUEsBAhQAFAAAAAgAh07iQDMvBZ47&#10;AAAAOQAAABAAAAAAAAAAAQAgAAAACgEAAGRycy9zaGFwZXhtbC54bWxQSwUGAAAAAAYABgBbAQAA&#10;tAMAAAAA&#10;" adj="11022">
                        <v:fill on="f" focussize="0,0"/>
                        <v:stroke weight="0.5pt" color="#000000 [3200]" joinstyle="round"/>
                        <v:imagedata o:title=""/>
                        <o:lock v:ext="edit" aspectratio="f"/>
                      </v:shape>
                    </v:group>
                  </w:pict>
                </mc:Fallback>
              </mc:AlternateContent>
            </w:r>
            <w:r>
              <w:rPr>
                <w:rFonts w:hint="eastAsia" w:ascii="仿宋" w:hAnsi="仿宋" w:eastAsia="仿宋" w:cs="仿宋"/>
                <w:sz w:val="28"/>
                <w:szCs w:val="28"/>
              </w:rPr>
              <mc:AlternateContent>
                <mc:Choice Requires="wps">
                  <w:drawing>
                    <wp:anchor distT="0" distB="0" distL="114300" distR="114300" simplePos="0" relativeHeight="251661312" behindDoc="1" locked="0" layoutInCell="1" allowOverlap="1">
                      <wp:simplePos x="0" y="0"/>
                      <wp:positionH relativeFrom="rightMargin">
                        <wp:posOffset>-2726690</wp:posOffset>
                      </wp:positionH>
                      <wp:positionV relativeFrom="topMargin">
                        <wp:posOffset>3543935</wp:posOffset>
                      </wp:positionV>
                      <wp:extent cx="796290" cy="460375"/>
                      <wp:effectExtent l="0" t="0" r="0" b="0"/>
                      <wp:wrapThrough wrapText="bothSides">
                        <wp:wrapPolygon>
                          <wp:start x="0" y="0"/>
                          <wp:lineTo x="21600" y="0"/>
                          <wp:lineTo x="21600" y="21600"/>
                          <wp:lineTo x="0" y="21600"/>
                          <wp:lineTo x="0" y="0"/>
                        </wp:wrapPolygon>
                      </wp:wrapThrough>
                      <wp:docPr id="35" name="文本框 35"/>
                      <wp:cNvGraphicFramePr/>
                      <a:graphic xmlns:a="http://schemas.openxmlformats.org/drawingml/2006/main">
                        <a:graphicData uri="http://schemas.microsoft.com/office/word/2010/wordprocessingShape">
                          <wps:wsp>
                            <wps:cNvSpPr txBox="1"/>
                            <wps:spPr>
                              <a:xfrm>
                                <a:off x="0" y="0"/>
                                <a:ext cx="796290" cy="460375"/>
                              </a:xfrm>
                              <a:prstGeom prst="rect">
                                <a:avLst/>
                              </a:prstGeom>
                              <a:noFill/>
                              <a:ln>
                                <a:noFill/>
                              </a:ln>
                            </wps:spPr>
                            <wps:txbx>
                              <w:txbxContent>
                                <w:p>
                                  <w:pPr>
                                    <w:spacing w:line="20" w:lineRule="exact"/>
                                  </w:pPr>
                                </w:p>
                                <w:p>
                                  <w:pPr>
                                    <w:rPr>
                                      <w:rFonts w:ascii="Arial"/>
                                      <w:sz w:val="21"/>
                                    </w:rPr>
                                  </w:pPr>
                                </w:p>
                              </w:txbxContent>
                            </wps:txbx>
                            <wps:bodyPr lIns="0" tIns="0" rIns="0" bIns="0" upright="1"/>
                          </wps:wsp>
                        </a:graphicData>
                      </a:graphic>
                    </wp:anchor>
                  </w:drawing>
                </mc:Choice>
                <mc:Fallback>
                  <w:pict>
                    <v:shape id="_x0000_s1026" o:spid="_x0000_s1026" o:spt="202" type="#_x0000_t202" style="position:absolute;left:0pt;margin-left:21.6pt;margin-top:314.7pt;height:36.25pt;width:62.7pt;mso-position-horizontal-relative:page;mso-position-vertical-relative:page;mso-wrap-distance-left:9pt;mso-wrap-distance-right:9pt;z-index:-251655168;mso-width-relative:page;mso-height-relative:page;" filled="f" stroked="f" coordsize="21600,21600" wrapcoords="0 0 21600 0 21600 21600 0 21600 0 0" o:gfxdata="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K+xkvDcAAAADQEAAA8AAAAAAAAAAQAgAAAAIgAAAGRycy9kb3ducmV2Lnht&#10;bFBLAQIUABQAAAAIAIdO4kC9jl40vAEAAHMDAAAOAAAAAAAAAAEAIAAAACsBAABkcnMvZTJvRG9j&#10;LnhtbFBLBQYAAAAABgAGAFkBAABZBQAAAAA=&#10;">
                      <v:fill on="f" focussize="0,0"/>
                      <v:stroke on="f"/>
                      <v:imagedata o:title=""/>
                      <o:lock v:ext="edit" aspectratio="f"/>
                      <v:textbox inset="0mm,0mm,0mm,0mm">
                        <w:txbxContent>
                          <w:p>
                            <w:pPr>
                              <w:spacing w:line="20" w:lineRule="exact"/>
                            </w:pPr>
                          </w:p>
                          <w:p>
                            <w:pPr>
                              <w:rPr>
                                <w:rFonts w:ascii="Arial"/>
                                <w:sz w:val="21"/>
                              </w:rPr>
                            </w:pPr>
                          </w:p>
                        </w:txbxContent>
                      </v:textbox>
                      <w10:wrap type="through"/>
                    </v:shape>
                  </w:pict>
                </mc:Fallback>
              </mc:AlternateContent>
            </w: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tbl>
            <w:tblPr>
              <w:tblStyle w:val="41"/>
              <w:tblpPr w:leftFromText="180" w:rightFromText="180" w:vertAnchor="text" w:horzAnchor="page" w:tblpX="2088" w:tblpY="49"/>
              <w:tblOverlap w:val="never"/>
              <w:tblW w:w="2151"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21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1663" w:hRule="atLeast"/>
              </w:trPr>
              <w:tc>
                <w:tcPr>
                  <w:tcW w:w="2151" w:type="dxa"/>
                  <w:vAlign w:val="top"/>
                </w:tcPr>
                <w:p>
                  <w:pPr>
                    <w:keepNext w:val="0"/>
                    <w:keepLines w:val="0"/>
                    <w:pageBreakBefore w:val="0"/>
                    <w:widowControl/>
                    <w:suppressLineNumbers w:val="0"/>
                    <w:wordWrap/>
                    <w:overflowPunct/>
                    <w:topLinePunct w:val="0"/>
                    <w:bidi w:val="0"/>
                    <w:spacing w:before="104" w:beforeAutospacing="0" w:after="0" w:afterAutospacing="0" w:line="240" w:lineRule="auto"/>
                    <w:ind w:left="150" w:right="0"/>
                    <w:rPr>
                      <w:rFonts w:hint="eastAsia" w:ascii="仿宋" w:hAnsi="仿宋" w:eastAsia="仿宋" w:cs="仿宋"/>
                      <w:sz w:val="28"/>
                      <w:szCs w:val="28"/>
                    </w:rPr>
                  </w:pPr>
                  <w:r>
                    <w:rPr>
                      <w:rFonts w:hint="eastAsia" w:ascii="仿宋" w:hAnsi="仿宋" w:eastAsia="仿宋" w:cs="仿宋"/>
                      <w:spacing w:val="-7"/>
                      <w:sz w:val="28"/>
                      <w:szCs w:val="28"/>
                      <w14:textOutline w14:w="3831" w14:cap="flat" w14:cmpd="sng">
                        <w14:solidFill>
                          <w14:srgbClr w14:val="000000"/>
                        </w14:solidFill>
                        <w14:prstDash w14:val="solid"/>
                        <w14:miter w14:val="0"/>
                      </w14:textOutline>
                    </w:rPr>
                    <w:t>直</w:t>
                  </w:r>
                  <w:r>
                    <w:rPr>
                      <w:rFonts w:hint="eastAsia" w:ascii="仿宋" w:hAnsi="仿宋" w:eastAsia="仿宋" w:cs="仿宋"/>
                      <w:spacing w:val="-6"/>
                      <w:sz w:val="28"/>
                      <w:szCs w:val="28"/>
                      <w14:textOutline w14:w="3831" w14:cap="flat" w14:cmpd="sng">
                        <w14:solidFill>
                          <w14:srgbClr w14:val="000000"/>
                        </w14:solidFill>
                        <w14:prstDash w14:val="solid"/>
                        <w14:miter w14:val="0"/>
                      </w14:textOutline>
                    </w:rPr>
                    <w:t>接工作岗位：</w:t>
                  </w:r>
                </w:p>
                <w:p>
                  <w:pPr>
                    <w:keepNext w:val="0"/>
                    <w:keepLines w:val="0"/>
                    <w:pageBreakBefore w:val="0"/>
                    <w:widowControl/>
                    <w:suppressLineNumbers w:val="0"/>
                    <w:wordWrap/>
                    <w:overflowPunct/>
                    <w:topLinePunct w:val="0"/>
                    <w:bidi w:val="0"/>
                    <w:spacing w:before="20" w:beforeAutospacing="0" w:after="0" w:afterAutospacing="0" w:line="240" w:lineRule="auto"/>
                    <w:ind w:left="150" w:right="142" w:firstLine="1"/>
                    <w:rPr>
                      <w:rFonts w:hint="eastAsia" w:ascii="仿宋" w:hAnsi="仿宋" w:eastAsia="仿宋" w:cs="仿宋"/>
                      <w:spacing w:val="2"/>
                      <w:sz w:val="28"/>
                      <w:szCs w:val="28"/>
                    </w:rPr>
                  </w:pPr>
                  <w:r>
                    <w:rPr>
                      <w:rFonts w:hint="eastAsia" w:ascii="仿宋" w:hAnsi="仿宋" w:eastAsia="仿宋" w:cs="仿宋"/>
                      <w:spacing w:val="4"/>
                      <w:sz w:val="28"/>
                      <w:szCs w:val="28"/>
                    </w:rPr>
                    <w:t>美术编</w:t>
                  </w:r>
                  <w:r>
                    <w:rPr>
                      <w:rFonts w:hint="eastAsia" w:ascii="仿宋" w:hAnsi="仿宋" w:eastAsia="仿宋" w:cs="仿宋"/>
                      <w:spacing w:val="2"/>
                      <w:sz w:val="28"/>
                      <w:szCs w:val="28"/>
                    </w:rPr>
                    <w:t>辑、</w:t>
                  </w:r>
                </w:p>
                <w:p>
                  <w:pPr>
                    <w:keepNext w:val="0"/>
                    <w:keepLines w:val="0"/>
                    <w:pageBreakBefore w:val="0"/>
                    <w:widowControl/>
                    <w:suppressLineNumbers w:val="0"/>
                    <w:wordWrap/>
                    <w:overflowPunct/>
                    <w:topLinePunct w:val="0"/>
                    <w:bidi w:val="0"/>
                    <w:spacing w:before="20" w:beforeAutospacing="0" w:after="0" w:afterAutospacing="0" w:line="240" w:lineRule="auto"/>
                    <w:ind w:left="150" w:right="142" w:firstLine="1"/>
                    <w:rPr>
                      <w:rFonts w:hint="eastAsia" w:ascii="仿宋" w:hAnsi="仿宋" w:eastAsia="仿宋" w:cs="仿宋"/>
                      <w:spacing w:val="2"/>
                      <w:sz w:val="28"/>
                      <w:szCs w:val="28"/>
                    </w:rPr>
                  </w:pPr>
                  <w:r>
                    <w:rPr>
                      <w:rFonts w:hint="default"/>
                      <w:sz w:val="28"/>
                    </w:rPr>
                    <mc:AlternateContent>
                      <mc:Choice Requires="wps">
                        <w:drawing>
                          <wp:anchor distT="0" distB="0" distL="114300" distR="114300" simplePos="0" relativeHeight="251685888" behindDoc="0" locked="0" layoutInCell="1" allowOverlap="1">
                            <wp:simplePos x="0" y="0"/>
                            <wp:positionH relativeFrom="column">
                              <wp:posOffset>1397000</wp:posOffset>
                            </wp:positionH>
                            <wp:positionV relativeFrom="paragraph">
                              <wp:posOffset>24765</wp:posOffset>
                            </wp:positionV>
                            <wp:extent cx="238125" cy="76200"/>
                            <wp:effectExtent l="4445" t="4445" r="5080" b="14605"/>
                            <wp:wrapNone/>
                            <wp:docPr id="58" name="左箭头 58"/>
                            <wp:cNvGraphicFramePr/>
                            <a:graphic xmlns:a="http://schemas.openxmlformats.org/drawingml/2006/main">
                              <a:graphicData uri="http://schemas.microsoft.com/office/word/2010/wordprocessingShape">
                                <wps:wsp>
                                  <wps:cNvSpPr/>
                                  <wps:spPr>
                                    <a:xfrm>
                                      <a:off x="0" y="0"/>
                                      <a:ext cx="238125" cy="76200"/>
                                    </a:xfrm>
                                    <a:prstGeom prst="leftArrow">
                                      <a:avLst/>
                                    </a:prstGeom>
                                    <a:ln w="317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6" type="#_x0000_t66" style="position:absolute;left:0pt;margin-left:110pt;margin-top:1.95pt;height:6pt;width:18.75pt;z-index:251685888;v-text-anchor:middle;mso-width-relative:page;mso-height-relative:page;" fillcolor="#000000 [3200]" filled="t" stroked="t" coordsize="21600,21600" o:gfxdata="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9p7L6dgAAAAIAQAADwAAAAAAAAABACAAAAAiAAAAZHJzL2Rv&#10;d25yZXYueG1sUEsBAhQAFAAAAAgAh07iQPekRmRzAgAABQUAAA4AAAAAAAAAAQAgAAAAJwEAAGRy&#10;cy9lMm9Eb2MueG1sUEsFBgAAAAAGAAYAWQEAAAwGAAAAAA==&#10;" adj="3456,5400">
                            <v:fill on="t" focussize="0,0"/>
                            <v:stroke weight="0.25pt" color="#000000 [3200]" joinstyle="round"/>
                            <v:imagedata o:title=""/>
                            <o:lock v:ext="edit" aspectratio="f"/>
                          </v:shape>
                        </w:pict>
                      </mc:Fallback>
                    </mc:AlternateContent>
                  </w:r>
                  <w:r>
                    <w:rPr>
                      <w:rFonts w:hint="eastAsia" w:ascii="仿宋" w:hAnsi="仿宋" w:eastAsia="仿宋" w:cs="仿宋"/>
                      <w:spacing w:val="2"/>
                      <w:sz w:val="28"/>
                      <w:szCs w:val="28"/>
                    </w:rPr>
                    <w:t>文案创意、</w:t>
                  </w:r>
                </w:p>
                <w:p>
                  <w:pPr>
                    <w:keepNext w:val="0"/>
                    <w:keepLines w:val="0"/>
                    <w:pageBreakBefore w:val="0"/>
                    <w:widowControl/>
                    <w:suppressLineNumbers w:val="0"/>
                    <w:wordWrap/>
                    <w:overflowPunct/>
                    <w:topLinePunct w:val="0"/>
                    <w:bidi w:val="0"/>
                    <w:spacing w:before="20" w:beforeAutospacing="0" w:after="0" w:afterAutospacing="0" w:line="240" w:lineRule="auto"/>
                    <w:ind w:left="150" w:right="142" w:firstLine="1"/>
                    <w:rPr>
                      <w:rFonts w:hint="eastAsia" w:ascii="仿宋" w:hAnsi="仿宋" w:eastAsia="仿宋" w:cs="仿宋"/>
                      <w:sz w:val="28"/>
                      <w:szCs w:val="28"/>
                    </w:rPr>
                  </w:pPr>
                  <w:r>
                    <w:rPr>
                      <w:rFonts w:hint="eastAsia" w:ascii="仿宋" w:hAnsi="仿宋" w:eastAsia="仿宋" w:cs="仿宋"/>
                      <w:spacing w:val="6"/>
                      <w:sz w:val="28"/>
                      <w:szCs w:val="28"/>
                    </w:rPr>
                    <w:t>影视编辑</w:t>
                  </w:r>
                  <w:r>
                    <w:rPr>
                      <w:rFonts w:hint="eastAsia" w:ascii="仿宋" w:hAnsi="仿宋" w:eastAsia="仿宋" w:cs="仿宋"/>
                      <w:spacing w:val="5"/>
                      <w:sz w:val="28"/>
                      <w:szCs w:val="28"/>
                    </w:rPr>
                    <w:t>和</w:t>
                  </w:r>
                  <w:r>
                    <w:rPr>
                      <w:rFonts w:hint="eastAsia" w:ascii="仿宋" w:hAnsi="仿宋" w:eastAsia="仿宋" w:cs="仿宋"/>
                      <w:sz w:val="28"/>
                      <w:szCs w:val="28"/>
                    </w:rPr>
                    <w:t xml:space="preserve"> </w:t>
                  </w:r>
                  <w:r>
                    <w:rPr>
                      <w:rFonts w:hint="eastAsia" w:ascii="仿宋" w:hAnsi="仿宋" w:eastAsia="仿宋" w:cs="仿宋"/>
                      <w:spacing w:val="-1"/>
                      <w:sz w:val="28"/>
                      <w:szCs w:val="28"/>
                    </w:rPr>
                    <w:t>排版设计等</w:t>
                  </w:r>
                  <w:r>
                    <w:rPr>
                      <w:rFonts w:hint="eastAsia" w:ascii="仿宋" w:hAnsi="仿宋" w:eastAsia="仿宋" w:cs="仿宋"/>
                      <w:sz w:val="28"/>
                      <w:szCs w:val="28"/>
                    </w:rPr>
                    <w:t>。</w:t>
                  </w:r>
                </w:p>
              </w:tc>
            </w:tr>
          </w:tbl>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tbl>
            <w:tblPr>
              <w:tblStyle w:val="41"/>
              <w:tblpPr w:leftFromText="180" w:rightFromText="180" w:vertAnchor="text" w:horzAnchor="page" w:tblpX="251" w:tblpY="19"/>
              <w:tblOverlap w:val="never"/>
              <w:tblW w:w="122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122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635" w:hRule="atLeast"/>
              </w:trPr>
              <w:tc>
                <w:tcPr>
                  <w:tcW w:w="1229" w:type="dxa"/>
                  <w:vAlign w:val="top"/>
                </w:tcPr>
                <w:p>
                  <w:pPr>
                    <w:keepNext w:val="0"/>
                    <w:keepLines w:val="0"/>
                    <w:widowControl/>
                    <w:suppressLineNumbers w:val="0"/>
                    <w:spacing w:before="89" w:beforeAutospacing="0" w:after="0" w:afterAutospacing="0"/>
                    <w:ind w:left="403" w:right="175" w:hanging="211"/>
                    <w:rPr>
                      <w:rFonts w:hint="default" w:ascii="宋体" w:hAnsi="宋体" w:eastAsia="宋体" w:cs="宋体"/>
                      <w:sz w:val="21"/>
                      <w:szCs w:val="21"/>
                    </w:rPr>
                  </w:pPr>
                  <w:r>
                    <w:rPr>
                      <w:rFonts w:hint="default"/>
                      <w:sz w:val="28"/>
                    </w:rPr>
                    <mc:AlternateContent>
                      <mc:Choice Requires="wps">
                        <w:drawing>
                          <wp:anchor distT="0" distB="0" distL="114300" distR="114300" simplePos="0" relativeHeight="251679744" behindDoc="0" locked="0" layoutInCell="1" allowOverlap="1">
                            <wp:simplePos x="0" y="0"/>
                            <wp:positionH relativeFrom="column">
                              <wp:posOffset>873760</wp:posOffset>
                            </wp:positionH>
                            <wp:positionV relativeFrom="paragraph">
                              <wp:posOffset>133350</wp:posOffset>
                            </wp:positionV>
                            <wp:extent cx="238125" cy="76200"/>
                            <wp:effectExtent l="4445" t="4445" r="5080" b="14605"/>
                            <wp:wrapNone/>
                            <wp:docPr id="59" name="左箭头 59"/>
                            <wp:cNvGraphicFramePr/>
                            <a:graphic xmlns:a="http://schemas.openxmlformats.org/drawingml/2006/main">
                              <a:graphicData uri="http://schemas.microsoft.com/office/word/2010/wordprocessingShape">
                                <wps:wsp>
                                  <wps:cNvSpPr/>
                                  <wps:spPr>
                                    <a:xfrm>
                                      <a:off x="0" y="0"/>
                                      <a:ext cx="238125" cy="76200"/>
                                    </a:xfrm>
                                    <a:prstGeom prst="leftArrow">
                                      <a:avLst/>
                                    </a:prstGeom>
                                    <a:ln w="317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66" type="#_x0000_t66" style="position:absolute;left:0pt;margin-left:68.8pt;margin-top:10.5pt;height:6pt;width:18.75pt;z-index:251679744;v-text-anchor:middle;mso-width-relative:page;mso-height-relative:page;" fillcolor="#000000 [3200]" filled="t" stroked="t" coordsize="21600,21600" o:gfxdata="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kcRxzYAAAACQEAAA8AAAAAAAAAAQAgAAAAIgAAAGRycy9k&#10;b3ducmV2LnhtbFBLAQIUABQAAAAIAIdO4kDxO3EHdAIAAAUFAAAOAAAAAAAAAAEAIAAAACcBAABk&#10;cnMvZTJvRG9jLnhtbFBLBQYAAAAABgAGAFkBAAANBgAAAAA=&#10;" adj="3456,5400">
                            <v:fill on="t" focussize="0,0"/>
                            <v:stroke weight="0.25pt" color="#000000 [3200]" joinstyle="round"/>
                            <v:imagedata o:title=""/>
                            <o:lock v:ext="edit" aspectratio="f"/>
                          </v:shape>
                        </w:pict>
                      </mc:Fallback>
                    </mc:AlternateContent>
                  </w:r>
                  <w:r>
                    <w:rPr>
                      <w:rFonts w:hint="default" w:ascii="宋体" w:hAnsi="宋体" w:eastAsia="宋体" w:cs="宋体"/>
                      <w:spacing w:val="-2"/>
                      <w:sz w:val="21"/>
                      <w:szCs w:val="21"/>
                    </w:rPr>
                    <w:t>基</w:t>
                  </w:r>
                  <w:r>
                    <w:rPr>
                      <w:rFonts w:hint="default" w:ascii="宋体" w:hAnsi="宋体" w:eastAsia="宋体" w:cs="宋体"/>
                      <w:spacing w:val="-1"/>
                      <w:sz w:val="21"/>
                      <w:szCs w:val="21"/>
                    </w:rPr>
                    <w:t>层岗位</w:t>
                  </w:r>
                  <w:r>
                    <w:rPr>
                      <w:rFonts w:hint="default" w:ascii="宋体" w:hAnsi="宋体" w:eastAsia="宋体" w:cs="宋体"/>
                      <w:sz w:val="21"/>
                      <w:szCs w:val="21"/>
                    </w:rPr>
                    <w:t xml:space="preserve"> </w:t>
                  </w:r>
                  <w:r>
                    <w:rPr>
                      <w:rFonts w:hint="default" w:ascii="宋体" w:hAnsi="宋体" w:eastAsia="宋体" w:cs="宋体"/>
                      <w:spacing w:val="-2"/>
                      <w:sz w:val="21"/>
                      <w:szCs w:val="21"/>
                    </w:rPr>
                    <w:t>操</w:t>
                  </w:r>
                  <w:r>
                    <w:rPr>
                      <w:rFonts w:hint="default" w:ascii="宋体" w:hAnsi="宋体" w:eastAsia="宋体" w:cs="宋体"/>
                      <w:spacing w:val="-1"/>
                      <w:sz w:val="21"/>
                      <w:szCs w:val="21"/>
                    </w:rPr>
                    <w:t>作</w:t>
                  </w:r>
                </w:p>
              </w:tc>
            </w:tr>
          </w:tbl>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bidi w:val="0"/>
              <w:spacing w:before="0" w:beforeAutospacing="0" w:after="0" w:afterAutospacing="0"/>
              <w:ind w:left="0" w:right="0"/>
              <w:rPr>
                <w:rFonts w:hint="eastAsia"/>
                <w:lang w:val="en-US" w:eastAsia="zh-CN"/>
              </w:rPr>
            </w:pPr>
          </w:p>
          <w:p>
            <w:pPr>
              <w:keepNext w:val="0"/>
              <w:keepLines w:val="0"/>
              <w:widowControl/>
              <w:suppressLineNumbers w:val="0"/>
              <w:tabs>
                <w:tab w:val="left" w:pos="1375"/>
              </w:tabs>
              <w:bidi w:val="0"/>
              <w:spacing w:before="0" w:beforeAutospacing="0" w:after="0" w:afterAutospacing="0"/>
              <w:ind w:left="0" w:right="0"/>
              <w:jc w:val="left"/>
              <w:rPr>
                <w:rFonts w:hint="eastAsia"/>
                <w:lang w:val="en-US" w:eastAsia="zh-CN"/>
              </w:rPr>
            </w:pPr>
          </w:p>
        </w:tc>
        <w:tc>
          <w:tcPr>
            <w:tcW w:w="3916" w:type="dxa"/>
            <w:tcBorders>
              <w:top w:val="single" w:color="808080" w:sz="2" w:space="0"/>
              <w:left w:val="single" w:color="000000" w:sz="8" w:space="0"/>
              <w:right w:val="single" w:color="808080" w:sz="6"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rPr>
            </w:pPr>
            <w:r>
              <w:rPr>
                <w:rFonts w:hint="eastAsia" w:ascii="仿宋" w:hAnsi="仿宋" w:eastAsia="仿宋" w:cs="仿宋"/>
                <w:spacing w:val="-12"/>
                <w:sz w:val="28"/>
                <w:szCs w:val="28"/>
                <w14:textOutline w14:w="3831" w14:cap="flat" w14:cmpd="sng">
                  <w14:solidFill>
                    <w14:srgbClr w14:val="000000"/>
                  </w14:solidFill>
                  <w14:prstDash w14:val="solid"/>
                  <w14:miter w14:val="0"/>
                </w14:textOutline>
              </w:rPr>
              <w:t>岗</w:t>
            </w:r>
            <w:r>
              <w:rPr>
                <w:rFonts w:hint="eastAsia" w:ascii="仿宋" w:hAnsi="仿宋" w:eastAsia="仿宋" w:cs="仿宋"/>
                <w:spacing w:val="-8"/>
                <w:sz w:val="28"/>
                <w:szCs w:val="28"/>
                <w14:textOutline w14:w="3831" w14:cap="flat" w14:cmpd="sng">
                  <w14:solidFill>
                    <w14:srgbClr w14:val="000000"/>
                  </w14:solidFill>
                  <w14:prstDash w14:val="solid"/>
                  <w14:miter w14:val="0"/>
                </w14:textOutline>
              </w:rPr>
              <w:t>位职业要求：</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rPr>
            </w:pPr>
            <w:r>
              <w:rPr>
                <w:rFonts w:hint="eastAsia" w:ascii="仿宋" w:hAnsi="仿宋" w:eastAsia="仿宋" w:cs="仿宋"/>
                <w:spacing w:val="-1"/>
                <w:sz w:val="28"/>
                <w:szCs w:val="28"/>
              </w:rPr>
              <w:t>具有组织市场调查、合理制定部门业务计</w:t>
            </w:r>
            <w:r>
              <w:rPr>
                <w:rFonts w:hint="eastAsia" w:ascii="仿宋" w:hAnsi="仿宋" w:eastAsia="仿宋" w:cs="仿宋"/>
                <w:sz w:val="28"/>
                <w:szCs w:val="28"/>
              </w:rPr>
              <w:t>划</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rPr>
            </w:pPr>
            <w:r>
              <w:rPr>
                <w:rFonts w:hint="eastAsia" w:ascii="仿宋" w:hAnsi="仿宋" w:eastAsia="仿宋" w:cs="仿宋"/>
                <w:spacing w:val="4"/>
                <w:sz w:val="28"/>
                <w:szCs w:val="28"/>
              </w:rPr>
              <w:t>2.能规划部门业务、调整业务流程、调配人</w:t>
            </w:r>
            <w:r>
              <w:rPr>
                <w:rFonts w:hint="eastAsia" w:ascii="仿宋" w:hAnsi="仿宋" w:eastAsia="仿宋" w:cs="仿宋"/>
                <w:spacing w:val="2"/>
                <w:sz w:val="28"/>
                <w:szCs w:val="28"/>
              </w:rPr>
              <w:t>力</w:t>
            </w:r>
            <w:r>
              <w:rPr>
                <w:rFonts w:hint="eastAsia" w:ascii="仿宋" w:hAnsi="仿宋" w:eastAsia="仿宋" w:cs="仿宋"/>
                <w:spacing w:val="-1"/>
                <w:sz w:val="28"/>
                <w:szCs w:val="28"/>
              </w:rPr>
              <w:t>资源、具有良好的文字处理</w:t>
            </w:r>
            <w:r>
              <w:rPr>
                <w:rFonts w:hint="eastAsia" w:ascii="仿宋" w:hAnsi="仿宋" w:eastAsia="仿宋" w:cs="仿宋"/>
                <w:sz w:val="28"/>
                <w:szCs w:val="28"/>
              </w:rPr>
              <w:t>能力</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能协调部门业务关系、具有良好的沟通能力</w:t>
            </w:r>
            <w:r>
              <w:rPr>
                <w:rFonts w:hint="eastAsia" w:ascii="仿宋" w:hAnsi="仿宋" w:eastAsia="仿宋" w:cs="仿宋"/>
                <w:sz w:val="28"/>
                <w:szCs w:val="28"/>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lang w:eastAsia="zh-CN"/>
              </w:rPr>
            </w:pPr>
            <w:r>
              <w:rPr>
                <w:rFonts w:hint="eastAsia" w:ascii="仿宋" w:hAnsi="仿宋" w:eastAsia="仿宋" w:cs="仿宋"/>
                <w:spacing w:val="-1"/>
                <w:sz w:val="28"/>
                <w:szCs w:val="28"/>
              </w:rPr>
              <w:t>4</w:t>
            </w:r>
            <w:r>
              <w:rPr>
                <w:rFonts w:hint="eastAsia" w:ascii="仿宋" w:hAnsi="仿宋" w:eastAsia="仿宋" w:cs="仿宋"/>
                <w:sz w:val="28"/>
                <w:szCs w:val="28"/>
              </w:rPr>
              <w:t>.具有业务开拓和创新能力</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r>
              <w:rPr>
                <w:rFonts w:hint="eastAsia" w:ascii="仿宋" w:hAnsi="仿宋" w:eastAsia="仿宋" w:cs="仿宋"/>
                <w:spacing w:val="1"/>
                <w:sz w:val="28"/>
                <w:szCs w:val="28"/>
              </w:rPr>
              <w:t>5.</w:t>
            </w:r>
            <w:r>
              <w:rPr>
                <w:rFonts w:hint="eastAsia" w:ascii="仿宋" w:hAnsi="仿宋" w:eastAsia="仿宋" w:cs="仿宋"/>
                <w:sz w:val="28"/>
                <w:szCs w:val="28"/>
              </w:rPr>
              <w:t>具有良好的沟通交流能力和人员管理能力</w:t>
            </w:r>
            <w:r>
              <w:rPr>
                <w:rFonts w:hint="eastAsia" w:ascii="仿宋" w:hAnsi="仿宋" w:eastAsia="仿宋" w:cs="仿宋"/>
                <w:sz w:val="28"/>
                <w:szCs w:val="28"/>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 w:hRule="atLeast"/>
          <w:jc w:val="center"/>
        </w:trPr>
        <w:tc>
          <w:tcPr>
            <w:tcW w:w="4736" w:type="dxa"/>
            <w:vMerge w:val="continue"/>
            <w:tcBorders>
              <w:top w:val="nil"/>
              <w:left w:val="single" w:color="808080" w:sz="6" w:space="0"/>
              <w:bottom w:val="nil"/>
              <w:right w:val="single" w:color="808080" w:sz="8" w:space="0"/>
            </w:tcBorders>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8"/>
                <w:szCs w:val="28"/>
              </w:rPr>
            </w:pPr>
          </w:p>
        </w:tc>
        <w:tc>
          <w:tcPr>
            <w:tcW w:w="3916" w:type="dxa"/>
            <w:tcBorders>
              <w:left w:val="nil"/>
              <w:right w:val="single" w:color="000000" w:sz="6"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0" w:hRule="atLeast"/>
          <w:jc w:val="center"/>
        </w:trPr>
        <w:tc>
          <w:tcPr>
            <w:tcW w:w="4736" w:type="dxa"/>
            <w:vMerge w:val="continue"/>
            <w:tcBorders>
              <w:top w:val="nil"/>
              <w:left w:val="single" w:color="808080" w:sz="6" w:space="0"/>
              <w:bottom w:val="nil"/>
              <w:right w:val="single" w:color="808080" w:sz="8" w:space="0"/>
            </w:tcBorders>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8"/>
                <w:szCs w:val="28"/>
              </w:rPr>
            </w:pPr>
          </w:p>
        </w:tc>
        <w:tc>
          <w:tcPr>
            <w:tcW w:w="3916" w:type="dxa"/>
            <w:tcBorders>
              <w:left w:val="single" w:color="000000" w:sz="8" w:space="0"/>
              <w:right w:val="single" w:color="000000" w:sz="8"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rPr>
            </w:pPr>
            <w:r>
              <w:rPr>
                <w:rFonts w:hint="eastAsia" w:ascii="仿宋" w:hAnsi="仿宋" w:eastAsia="仿宋" w:cs="仿宋"/>
                <w:spacing w:val="-12"/>
                <w:sz w:val="28"/>
                <w:szCs w:val="28"/>
                <w14:textOutline w14:w="3831" w14:cap="flat" w14:cmpd="sng">
                  <w14:solidFill>
                    <w14:srgbClr w14:val="000000"/>
                  </w14:solidFill>
                  <w14:prstDash w14:val="solid"/>
                  <w14:miter w14:val="0"/>
                </w14:textOutline>
              </w:rPr>
              <w:t>岗</w:t>
            </w:r>
            <w:r>
              <w:rPr>
                <w:rFonts w:hint="eastAsia" w:ascii="仿宋" w:hAnsi="仿宋" w:eastAsia="仿宋" w:cs="仿宋"/>
                <w:spacing w:val="-8"/>
                <w:sz w:val="28"/>
                <w:szCs w:val="28"/>
                <w14:textOutline w14:w="3831" w14:cap="flat" w14:cmpd="sng">
                  <w14:solidFill>
                    <w14:srgbClr w14:val="000000"/>
                  </w14:solidFill>
                  <w14:prstDash w14:val="solid"/>
                  <w14:miter w14:val="0"/>
                </w14:textOutline>
              </w:rPr>
              <w:t>位职业要求：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jc w:val="left"/>
              <w:textAlignment w:val="auto"/>
              <w:outlineLvl w:val="9"/>
              <w:rPr>
                <w:rFonts w:hint="eastAsia" w:ascii="仿宋" w:hAnsi="仿宋" w:eastAsia="仿宋" w:cs="仿宋"/>
                <w:sz w:val="28"/>
                <w:szCs w:val="28"/>
              </w:rPr>
            </w:pPr>
            <w:r>
              <w:rPr>
                <w:rFonts w:hint="eastAsia" w:ascii="仿宋" w:hAnsi="仿宋" w:eastAsia="仿宋" w:cs="仿宋"/>
                <w:spacing w:val="-2"/>
                <w:sz w:val="28"/>
                <w:szCs w:val="28"/>
                <w:lang w:val="en-US" w:eastAsia="zh-CN"/>
              </w:rPr>
              <w:t>1.</w:t>
            </w:r>
            <w:r>
              <w:rPr>
                <w:rFonts w:hint="eastAsia" w:ascii="仿宋" w:hAnsi="仿宋" w:eastAsia="仿宋" w:cs="仿宋"/>
                <w:spacing w:val="-2"/>
                <w:sz w:val="28"/>
                <w:szCs w:val="28"/>
              </w:rPr>
              <w:t>具</w:t>
            </w:r>
            <w:r>
              <w:rPr>
                <w:rFonts w:hint="eastAsia" w:ascii="仿宋" w:hAnsi="仿宋" w:eastAsia="仿宋" w:cs="仿宋"/>
                <w:spacing w:val="-1"/>
                <w:sz w:val="28"/>
                <w:szCs w:val="28"/>
              </w:rPr>
              <w:t>有分析和灵活处理突发问题的能力</w:t>
            </w:r>
            <w:r>
              <w:rPr>
                <w:rFonts w:hint="eastAsia" w:ascii="仿宋" w:hAnsi="仿宋" w:eastAsia="仿宋" w:cs="仿宋"/>
                <w:spacing w:val="-1"/>
                <w:sz w:val="28"/>
                <w:szCs w:val="28"/>
                <w:lang w:eastAsia="zh-CN"/>
              </w:rPr>
              <w:t>；</w:t>
            </w:r>
            <w:r>
              <w:rPr>
                <w:rFonts w:hint="eastAsia" w:ascii="仿宋" w:hAnsi="仿宋" w:eastAsia="仿宋" w:cs="仿宋"/>
                <w:sz w:val="28"/>
                <w:szCs w:val="28"/>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jc w:val="left"/>
              <w:textAlignment w:val="auto"/>
              <w:outlineLvl w:val="9"/>
              <w:rPr>
                <w:rFonts w:hint="eastAsia" w:ascii="仿宋" w:hAnsi="仿宋" w:eastAsia="仿宋" w:cs="仿宋"/>
                <w:sz w:val="28"/>
                <w:szCs w:val="28"/>
              </w:rPr>
            </w:pPr>
            <w:r>
              <w:rPr>
                <w:rFonts w:hint="eastAsia" w:ascii="仿宋" w:hAnsi="仿宋" w:eastAsia="仿宋" w:cs="仿宋"/>
                <w:spacing w:val="1"/>
                <w:sz w:val="28"/>
                <w:szCs w:val="28"/>
              </w:rPr>
              <w:t>2.</w:t>
            </w:r>
            <w:r>
              <w:rPr>
                <w:rFonts w:hint="eastAsia" w:ascii="仿宋" w:hAnsi="仿宋" w:eastAsia="仿宋" w:cs="仿宋"/>
                <w:spacing w:val="-6"/>
                <w:sz w:val="28"/>
                <w:szCs w:val="28"/>
              </w:rPr>
              <w:t>能进行项目设计与制作及项目协调操作能力</w:t>
            </w:r>
            <w:r>
              <w:rPr>
                <w:rFonts w:hint="eastAsia" w:ascii="仿宋" w:hAnsi="仿宋" w:eastAsia="仿宋" w:cs="仿宋"/>
                <w:spacing w:val="-6"/>
                <w:sz w:val="28"/>
                <w:szCs w:val="28"/>
                <w:lang w:eastAsia="zh-CN"/>
              </w:rPr>
              <w:t>；</w:t>
            </w:r>
            <w:r>
              <w:rPr>
                <w:rFonts w:hint="eastAsia" w:ascii="仿宋" w:hAnsi="仿宋" w:eastAsia="仿宋" w:cs="仿宋"/>
                <w:spacing w:val="-6"/>
                <w:sz w:val="28"/>
                <w:szCs w:val="28"/>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3.能组织项目设计及相关服务行业客户接待</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4.具有培训基层员工的能力</w:t>
            </w:r>
            <w:r>
              <w:rPr>
                <w:rFonts w:hint="eastAsia" w:ascii="仿宋" w:hAnsi="仿宋" w:eastAsia="仿宋" w:cs="仿宋"/>
                <w:sz w:val="28"/>
                <w:szCs w:val="28"/>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7" w:hRule="atLeast"/>
          <w:jc w:val="center"/>
        </w:trPr>
        <w:tc>
          <w:tcPr>
            <w:tcW w:w="4736" w:type="dxa"/>
            <w:vMerge w:val="continue"/>
            <w:tcBorders>
              <w:top w:val="nil"/>
              <w:left w:val="single" w:color="808080" w:sz="6" w:space="0"/>
              <w:bottom w:val="nil"/>
              <w:right w:val="single" w:color="808080" w:sz="8" w:space="0"/>
            </w:tcBorders>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8"/>
                <w:szCs w:val="28"/>
              </w:rPr>
            </w:pPr>
          </w:p>
        </w:tc>
        <w:tc>
          <w:tcPr>
            <w:tcW w:w="3916" w:type="dxa"/>
            <w:tcBorders>
              <w:left w:val="nil"/>
              <w:right w:val="single" w:color="000000" w:sz="6"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3" w:hRule="atLeast"/>
          <w:jc w:val="center"/>
        </w:trPr>
        <w:tc>
          <w:tcPr>
            <w:tcW w:w="4736" w:type="dxa"/>
            <w:vMerge w:val="continue"/>
            <w:tcBorders>
              <w:top w:val="nil"/>
              <w:left w:val="single" w:color="808080" w:sz="6" w:space="0"/>
              <w:bottom w:val="nil"/>
              <w:right w:val="single" w:color="808080" w:sz="8" w:space="0"/>
            </w:tcBorders>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8"/>
                <w:szCs w:val="28"/>
              </w:rPr>
            </w:pPr>
          </w:p>
        </w:tc>
        <w:tc>
          <w:tcPr>
            <w:tcW w:w="3916" w:type="dxa"/>
            <w:tcBorders>
              <w:left w:val="single" w:color="000000" w:sz="8" w:space="0"/>
              <w:right w:val="single" w:color="000000" w:sz="8" w:space="0"/>
            </w:tcBorders>
            <w:vAlign w:val="top"/>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rPr>
            </w:pPr>
            <w:r>
              <w:rPr>
                <w:rFonts w:hint="eastAsia" w:ascii="仿宋" w:hAnsi="仿宋" w:eastAsia="仿宋" w:cs="仿宋"/>
                <w:spacing w:val="-12"/>
                <w:sz w:val="28"/>
                <w:szCs w:val="28"/>
                <w14:textOutline w14:w="3831" w14:cap="flat" w14:cmpd="sng">
                  <w14:solidFill>
                    <w14:srgbClr w14:val="000000"/>
                  </w14:solidFill>
                  <w14:prstDash w14:val="solid"/>
                  <w14:miter w14:val="0"/>
                </w14:textOutline>
              </w:rPr>
              <w:t>岗</w:t>
            </w:r>
            <w:r>
              <w:rPr>
                <w:rFonts w:hint="eastAsia" w:ascii="仿宋" w:hAnsi="仿宋" w:eastAsia="仿宋" w:cs="仿宋"/>
                <w:spacing w:val="-8"/>
                <w:sz w:val="28"/>
                <w:szCs w:val="28"/>
                <w14:textOutline w14:w="3831" w14:cap="flat" w14:cmpd="sng">
                  <w14:solidFill>
                    <w14:srgbClr w14:val="000000"/>
                  </w14:solidFill>
                  <w14:prstDash w14:val="solid"/>
                  <w14:miter w14:val="0"/>
                </w14:textOutline>
              </w:rPr>
              <w:t>位职业要求：</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lang w:eastAsia="zh-CN"/>
              </w:rPr>
            </w:pPr>
            <w:r>
              <w:rPr>
                <w:rFonts w:hint="default" w:ascii="仿宋" w:hAnsi="仿宋" w:eastAsia="仿宋" w:cs="仿宋"/>
                <w:spacing w:val="3"/>
                <w:sz w:val="28"/>
                <w:szCs w:val="28"/>
              </w:rPr>
              <w:t>1.</w:t>
            </w:r>
            <w:r>
              <w:rPr>
                <w:rFonts w:hint="eastAsia" w:ascii="仿宋" w:hAnsi="仿宋" w:eastAsia="仿宋" w:cs="仿宋"/>
                <w:spacing w:val="3"/>
                <w:sz w:val="28"/>
                <w:szCs w:val="28"/>
              </w:rPr>
              <w:t>熟悉从事平面广告、户外广告、刊物设计</w:t>
            </w:r>
            <w:r>
              <w:rPr>
                <w:rFonts w:hint="eastAsia" w:ascii="仿宋" w:hAnsi="仿宋" w:eastAsia="仿宋" w:cs="仿宋"/>
                <w:spacing w:val="1"/>
                <w:sz w:val="28"/>
                <w:szCs w:val="28"/>
              </w:rPr>
              <w:t>等基</w:t>
            </w:r>
            <w:r>
              <w:rPr>
                <w:rFonts w:hint="eastAsia" w:ascii="仿宋" w:hAnsi="仿宋" w:eastAsia="仿宋" w:cs="仿宋"/>
                <w:sz w:val="28"/>
                <w:szCs w:val="28"/>
              </w:rPr>
              <w:t>本部门各岗位的业务操作</w:t>
            </w:r>
            <w:r>
              <w:rPr>
                <w:rFonts w:hint="eastAsia" w:ascii="仿宋" w:hAnsi="仿宋" w:eastAsia="仿宋" w:cs="仿宋"/>
                <w:sz w:val="28"/>
                <w:szCs w:val="28"/>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pacing w:val="3"/>
                <w:sz w:val="28"/>
                <w:szCs w:val="28"/>
              </w:rPr>
            </w:pPr>
            <w:r>
              <w:rPr>
                <w:rFonts w:hint="default" w:ascii="仿宋" w:hAnsi="仿宋" w:eastAsia="仿宋" w:cs="仿宋"/>
                <w:spacing w:val="3"/>
                <w:sz w:val="28"/>
                <w:szCs w:val="28"/>
              </w:rPr>
              <w:t>2.</w:t>
            </w:r>
            <w:r>
              <w:rPr>
                <w:rFonts w:hint="eastAsia" w:ascii="仿宋" w:hAnsi="仿宋" w:eastAsia="仿宋" w:cs="仿宋"/>
                <w:spacing w:val="3"/>
                <w:sz w:val="28"/>
                <w:szCs w:val="28"/>
              </w:rPr>
              <w:t>具有社会适应能力和能独立解决问题的能力</w:t>
            </w:r>
            <w:r>
              <w:rPr>
                <w:rFonts w:hint="eastAsia" w:ascii="仿宋" w:hAnsi="仿宋" w:eastAsia="仿宋" w:cs="仿宋"/>
                <w:spacing w:val="3"/>
                <w:sz w:val="28"/>
                <w:szCs w:val="28"/>
                <w:lang w:eastAsia="zh-CN"/>
              </w:rPr>
              <w:t>；</w:t>
            </w:r>
            <w:r>
              <w:rPr>
                <w:rFonts w:hint="eastAsia" w:ascii="仿宋" w:hAnsi="仿宋" w:eastAsia="仿宋" w:cs="仿宋"/>
                <w:spacing w:val="3"/>
                <w:sz w:val="28"/>
                <w:szCs w:val="28"/>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rPr>
            </w:pPr>
            <w:r>
              <w:rPr>
                <w:rFonts w:hint="eastAsia" w:ascii="仿宋" w:hAnsi="仿宋" w:eastAsia="仿宋" w:cs="仿宋"/>
                <w:sz w:val="28"/>
                <w:szCs w:val="28"/>
              </w:rPr>
              <w:t>3.具有很好的计算机操作、维护的能力</w:t>
            </w:r>
            <w:r>
              <w:rPr>
                <w:rFonts w:hint="eastAsia" w:ascii="仿宋" w:hAnsi="仿宋" w:eastAsia="仿宋" w:cs="仿宋"/>
                <w:sz w:val="28"/>
                <w:szCs w:val="28"/>
                <w:lang w:eastAsia="zh-CN"/>
              </w:rPr>
              <w:t>；</w:t>
            </w:r>
            <w:r>
              <w:rPr>
                <w:rFonts w:hint="eastAsia" w:ascii="仿宋" w:hAnsi="仿宋" w:eastAsia="仿宋" w:cs="仿宋"/>
                <w:sz w:val="28"/>
                <w:szCs w:val="28"/>
              </w:rPr>
              <w:t xml:space="preserve">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210" w:leftChars="100" w:right="57" w:rightChars="0" w:firstLine="0" w:firstLineChars="0"/>
              <w:jc w:val="left"/>
              <w:textAlignment w:val="auto"/>
              <w:outlineLvl w:val="9"/>
              <w:rPr>
                <w:rFonts w:hint="eastAsia" w:ascii="仿宋" w:hAnsi="仿宋" w:eastAsia="仿宋" w:cs="仿宋"/>
                <w:sz w:val="28"/>
                <w:szCs w:val="28"/>
                <w:lang w:eastAsia="zh-CN"/>
              </w:rPr>
            </w:pPr>
            <w:r>
              <w:rPr>
                <w:rFonts w:hint="eastAsia" w:ascii="仿宋" w:hAnsi="仿宋" w:eastAsia="仿宋" w:cs="仿宋"/>
                <w:spacing w:val="1"/>
                <w:sz w:val="28"/>
                <w:szCs w:val="28"/>
              </w:rPr>
              <w:t>4.</w:t>
            </w:r>
            <w:r>
              <w:rPr>
                <w:rFonts w:hint="eastAsia" w:ascii="仿宋" w:hAnsi="仿宋" w:eastAsia="仿宋" w:cs="仿宋"/>
                <w:sz w:val="28"/>
                <w:szCs w:val="28"/>
              </w:rPr>
              <w:t>具有良好的沟通交流能力和语言表达能力</w:t>
            </w:r>
            <w:r>
              <w:rPr>
                <w:rFonts w:hint="eastAsia" w:ascii="仿宋" w:hAnsi="仿宋" w:eastAsia="仿宋" w:cs="仿宋"/>
                <w:sz w:val="28"/>
                <w:szCs w:val="28"/>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 w:hRule="atLeast"/>
          <w:jc w:val="center"/>
        </w:trPr>
        <w:tc>
          <w:tcPr>
            <w:tcW w:w="4736" w:type="dxa"/>
            <w:vMerge w:val="continue"/>
            <w:tcBorders>
              <w:top w:val="nil"/>
              <w:left w:val="single" w:color="808080" w:sz="6" w:space="0"/>
              <w:bottom w:val="single" w:color="808080" w:sz="2" w:space="0"/>
              <w:right w:val="nil"/>
            </w:tcBorders>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1"/>
                <w:szCs w:val="21"/>
              </w:rPr>
            </w:pPr>
          </w:p>
        </w:tc>
        <w:tc>
          <w:tcPr>
            <w:tcW w:w="3916" w:type="dxa"/>
            <w:tcBorders>
              <w:top w:val="single" w:color="808080" w:sz="2" w:space="0"/>
              <w:left w:val="nil"/>
              <w:bottom w:val="single" w:color="808080" w:sz="2" w:space="0"/>
              <w:right w:val="single" w:color="808080" w:sz="6" w:space="0"/>
            </w:tcBorders>
            <w:vAlign w:val="top"/>
          </w:tcPr>
          <w:p>
            <w:pPr>
              <w:keepNext w:val="0"/>
              <w:keepLines w:val="0"/>
              <w:pageBreakBefore w:val="0"/>
              <w:widowControl/>
              <w:suppressLineNumbers w:val="0"/>
              <w:wordWrap/>
              <w:overflowPunct/>
              <w:topLinePunct w:val="0"/>
              <w:bidi w:val="0"/>
              <w:spacing w:before="0" w:beforeAutospacing="0" w:after="0" w:afterAutospacing="0" w:line="240" w:lineRule="auto"/>
              <w:ind w:left="0" w:right="0"/>
              <w:rPr>
                <w:rFonts w:hint="eastAsia" w:ascii="仿宋" w:hAnsi="仿宋" w:eastAsia="仿宋" w:cs="仿宋"/>
                <w:sz w:val="21"/>
                <w:szCs w:val="21"/>
              </w:rPr>
            </w:pPr>
          </w:p>
        </w:tc>
      </w:tr>
    </w:tbl>
    <w:p>
      <w:pPr>
        <w:pageBreakBefore w:val="0"/>
        <w:wordWrap/>
        <w:overflowPunct/>
        <w:topLinePunct w:val="0"/>
        <w:bidi w:val="0"/>
        <w:spacing w:before="291" w:line="240" w:lineRule="auto"/>
        <w:ind w:left="2853"/>
        <w:rPr>
          <w:sz w:val="24"/>
          <w:szCs w:val="24"/>
        </w:rPr>
        <w:sectPr>
          <w:footerReference r:id="rId4" w:type="default"/>
          <w:pgSz w:w="11907" w:h="16839"/>
          <w:pgMar w:top="1440" w:right="1800" w:bottom="1440" w:left="1800" w:header="0" w:footer="527" w:gutter="0"/>
          <w:pgNumType w:fmt="decimal" w:start="1"/>
          <w:cols w:space="720" w:num="1"/>
        </w:sectPr>
      </w:pP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outlineLvl w:val="1"/>
        <w:rPr>
          <w:rFonts w:hint="eastAsia" w:ascii="楷体" w:hAnsi="楷体" w:eastAsia="楷体" w:cs="楷体"/>
          <w:sz w:val="32"/>
          <w:szCs w:val="32"/>
          <w:lang w:val="en-US" w:eastAsia="zh-CN"/>
        </w:rPr>
      </w:pPr>
      <w:bookmarkStart w:id="66" w:name="_Toc4904"/>
      <w:bookmarkStart w:id="67" w:name="_Toc18208"/>
      <w:bookmarkStart w:id="68" w:name="_Toc639163658_WPSOffice_Level2"/>
      <w:r>
        <w:rPr>
          <w:rFonts w:hint="eastAsia" w:ascii="楷体" w:hAnsi="楷体" w:eastAsia="楷体" w:cs="楷体"/>
          <w:sz w:val="32"/>
          <w:szCs w:val="32"/>
          <w:lang w:val="en-US" w:eastAsia="zh-CN"/>
        </w:rPr>
        <w:t>（四）典型工作任务</w:t>
      </w:r>
      <w:bookmarkEnd w:id="66"/>
      <w:r>
        <w:rPr>
          <w:rFonts w:hint="eastAsia" w:ascii="楷体" w:hAnsi="楷体" w:eastAsia="楷体" w:cs="楷体"/>
          <w:sz w:val="32"/>
          <w:szCs w:val="32"/>
          <w:lang w:val="en-US" w:eastAsia="zh-CN"/>
        </w:rPr>
        <w:t>描述</w:t>
      </w:r>
      <w:bookmarkEnd w:id="67"/>
      <w:r>
        <w:rPr>
          <w:rFonts w:hint="eastAsia" w:ascii="楷体" w:hAnsi="楷体" w:eastAsia="楷体" w:cs="楷体"/>
          <w:sz w:val="32"/>
          <w:szCs w:val="32"/>
          <w:lang w:eastAsia="zh-CN"/>
        </w:rPr>
        <w:t>。</w:t>
      </w:r>
      <w:bookmarkEnd w:id="68"/>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根据本专业培养就业岗位中的典型性工作任务，并对工作过程进行分析。</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49" w:beforeAutospacing="0" w:after="0" w:afterAutospacing="0" w:line="520" w:lineRule="exact"/>
        <w:ind w:right="0"/>
        <w:jc w:val="center"/>
        <w:textAlignment w:val="baseline"/>
        <w:rPr>
          <w:rFonts w:hint="eastAsia" w:ascii="仿宋_GB2312" w:hAnsi="仿宋_GB2312" w:eastAsia="仿宋_GB2312" w:cs="仿宋_GB2312"/>
          <w:b/>
          <w:bCs/>
          <w:snapToGrid/>
          <w:color w:val="000000"/>
          <w:spacing w:val="6"/>
          <w:kern w:val="0"/>
          <w:sz w:val="28"/>
          <w:szCs w:val="28"/>
          <w:lang w:val="en-US" w:eastAsia="zh-CN" w:bidi="ar"/>
        </w:rPr>
      </w:pPr>
      <w:r>
        <w:rPr>
          <w:rFonts w:hint="eastAsia" w:ascii="仿宋_GB2312" w:hAnsi="仿宋_GB2312" w:eastAsia="仿宋_GB2312" w:cs="仿宋_GB2312"/>
          <w:b/>
          <w:bCs/>
          <w:snapToGrid/>
          <w:color w:val="000000"/>
          <w:spacing w:val="6"/>
          <w:kern w:val="0"/>
          <w:sz w:val="28"/>
          <w:szCs w:val="28"/>
          <w:lang w:val="en-US" w:eastAsia="zh-CN" w:bidi="ar"/>
        </w:rPr>
        <w:t>表</w:t>
      </w:r>
      <w:r>
        <w:rPr>
          <w:rFonts w:hint="eastAsia" w:ascii="仿宋_GB2312" w:hAnsi="仿宋_GB2312" w:eastAsia="仿宋_GB2312" w:cs="仿宋_GB2312"/>
          <w:b/>
          <w:bCs/>
          <w:snapToGrid/>
          <w:color w:val="000000"/>
          <w:spacing w:val="6"/>
          <w:kern w:val="0"/>
          <w:sz w:val="28"/>
          <w:szCs w:val="28"/>
          <w:lang w:eastAsia="zh-CN" w:bidi="ar"/>
        </w:rPr>
        <w:t>2</w:t>
      </w:r>
      <w:r>
        <w:rPr>
          <w:rFonts w:hint="eastAsia" w:ascii="仿宋_GB2312" w:hAnsi="仿宋_GB2312" w:eastAsia="仿宋_GB2312" w:cs="仿宋_GB2312"/>
          <w:b/>
          <w:bCs/>
          <w:snapToGrid/>
          <w:color w:val="000000"/>
          <w:spacing w:val="6"/>
          <w:kern w:val="0"/>
          <w:sz w:val="28"/>
          <w:szCs w:val="28"/>
          <w:lang w:val="en-US" w:eastAsia="zh-CN" w:bidi="ar"/>
        </w:rPr>
        <w:t>：典型工作任务描述</w:t>
      </w:r>
    </w:p>
    <w:tbl>
      <w:tblPr>
        <w:tblStyle w:val="41"/>
        <w:tblW w:w="828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Layout w:type="fixed"/>
        <w:tblCellMar>
          <w:top w:w="0" w:type="dxa"/>
          <w:left w:w="0" w:type="dxa"/>
          <w:bottom w:w="0" w:type="dxa"/>
          <w:right w:w="0" w:type="dxa"/>
        </w:tblCellMar>
      </w:tblPr>
      <w:tblGrid>
        <w:gridCol w:w="803"/>
        <w:gridCol w:w="1700"/>
        <w:gridCol w:w="578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633" w:hRule="atLeast"/>
          <w:jc w:val="center"/>
        </w:trPr>
        <w:tc>
          <w:tcPr>
            <w:tcW w:w="803" w:type="dxa"/>
            <w:shd w:val="clear" w:color="auto" w:fill="auto"/>
            <w:textDirection w:val="tbRlV"/>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作 域工 领</w:t>
            </w:r>
          </w:p>
        </w:tc>
        <w:tc>
          <w:tcPr>
            <w:tcW w:w="1700" w:type="dxa"/>
            <w:shd w:val="clear" w:color="auto" w:fill="auto"/>
            <w:textDirection w:val="tbRlV"/>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作 务 工 任</w:t>
            </w:r>
          </w:p>
        </w:tc>
        <w:tc>
          <w:tcPr>
            <w:tcW w:w="5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center"/>
              <w:textAlignment w:val="auto"/>
              <w:outlineLvl w:val="9"/>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职 业 能 力</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669" w:hRule="atLeast"/>
          <w:jc w:val="center"/>
        </w:trPr>
        <w:tc>
          <w:tcPr>
            <w:tcW w:w="803" w:type="dxa"/>
            <w:vMerge w:val="restart"/>
            <w:tcBorders>
              <w:bottom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觉</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传</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媒</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体</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设</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计</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408" w:right="155" w:hanging="243"/>
              <w:jc w:val="center"/>
              <w:textAlignment w:val="auto"/>
              <w:outlineLvl w:val="9"/>
              <w:rPr>
                <w:rFonts w:hint="eastAsia" w:ascii="仿宋_GB2312" w:hAnsi="仿宋_GB2312" w:eastAsia="仿宋_GB2312" w:cs="仿宋_GB2312"/>
                <w:sz w:val="24"/>
                <w:szCs w:val="24"/>
                <w:lang w:eastAsia="zh-CN"/>
              </w:rPr>
            </w:pPr>
            <w:r>
              <w:rPr>
                <w:rFonts w:hint="eastAsia" w:ascii="仿宋_GB2312" w:hAnsi="仿宋_GB2312" w:eastAsia="仿宋_GB2312" w:cs="仿宋_GB2312"/>
                <w:b w:val="0"/>
                <w:bCs w:val="0"/>
                <w:sz w:val="24"/>
                <w:szCs w:val="24"/>
              </w:rPr>
              <w:t>作</w:t>
            </w:r>
          </w:p>
        </w:tc>
        <w:tc>
          <w:tcPr>
            <w:tcW w:w="17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1.项目洽谈</w:t>
            </w:r>
          </w:p>
        </w:tc>
        <w:tc>
          <w:tcPr>
            <w:tcW w:w="5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1-1 能做好业务接待服务的沟通工作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1-2 能主动推介公司优秀案例</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1-3 能耐心听取客户的需求和发表自己的见解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1-4 能合理进行项目预算及妥善沟通</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1-5 能初步估计项目设计与制作的完成时间</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527" w:hRule="atLeast"/>
          <w:jc w:val="center"/>
        </w:trPr>
        <w:tc>
          <w:tcPr>
            <w:tcW w:w="803" w:type="dxa"/>
            <w:vMerge w:val="continue"/>
            <w:tcBorders>
              <w:top w:val="nil"/>
              <w:bottom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rFonts w:hint="eastAsia" w:ascii="仿宋_GB2312" w:hAnsi="仿宋_GB2312" w:eastAsia="仿宋_GB2312" w:cs="仿宋_GB2312"/>
                <w:sz w:val="24"/>
                <w:szCs w:val="24"/>
              </w:rPr>
            </w:pPr>
          </w:p>
        </w:tc>
        <w:tc>
          <w:tcPr>
            <w:tcW w:w="17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2.项目设计前期准备与构思</w:t>
            </w:r>
          </w:p>
        </w:tc>
        <w:tc>
          <w:tcPr>
            <w:tcW w:w="5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2-1 能做好项目调研或前期的准备工作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2-2 能科学地利用现有的资源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2-3 能合理配置现有的人员和相关设备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2-4 能规划和启动前期阶段工作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2-5 能合理明确项目分工与协助</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631" w:hRule="atLeast"/>
          <w:jc w:val="center"/>
        </w:trPr>
        <w:tc>
          <w:tcPr>
            <w:tcW w:w="803" w:type="dxa"/>
            <w:vMerge w:val="continue"/>
            <w:tcBorders>
              <w:top w:val="nil"/>
              <w:bottom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rFonts w:hint="eastAsia" w:ascii="仿宋_GB2312" w:hAnsi="仿宋_GB2312" w:eastAsia="仿宋_GB2312" w:cs="仿宋_GB2312"/>
                <w:sz w:val="24"/>
                <w:szCs w:val="24"/>
              </w:rPr>
            </w:pPr>
          </w:p>
        </w:tc>
        <w:tc>
          <w:tcPr>
            <w:tcW w:w="17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3.项目设计与制作</w:t>
            </w:r>
          </w:p>
        </w:tc>
        <w:tc>
          <w:tcPr>
            <w:tcW w:w="5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3-1 能做好项目分工与协助的各个环节</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3-2 能合理进行定时定量的工作安排与制作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 xml:space="preserve">3-3 能妥善处理设计与制作过程中与客户联系沟通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3-4 能科学地对项目进行阶段性检查与审核</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3-5 能妥善做好项目设计收尾阶段的工作</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shd w:val="clear" w:color="auto" w:fill="auto"/>
          <w:tblCellMar>
            <w:top w:w="0" w:type="dxa"/>
            <w:left w:w="0" w:type="dxa"/>
            <w:bottom w:w="0" w:type="dxa"/>
            <w:right w:w="0" w:type="dxa"/>
          </w:tblCellMar>
        </w:tblPrEx>
        <w:trPr>
          <w:trHeight w:val="1604" w:hRule="atLeast"/>
          <w:jc w:val="center"/>
        </w:trPr>
        <w:tc>
          <w:tcPr>
            <w:tcW w:w="803" w:type="dxa"/>
            <w:vMerge w:val="continue"/>
            <w:tcBorders>
              <w:top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jc w:val="both"/>
              <w:textAlignment w:val="auto"/>
              <w:outlineLvl w:val="9"/>
              <w:rPr>
                <w:rFonts w:hint="eastAsia" w:ascii="仿宋_GB2312" w:hAnsi="仿宋_GB2312" w:eastAsia="仿宋_GB2312" w:cs="仿宋_GB2312"/>
                <w:sz w:val="24"/>
                <w:szCs w:val="24"/>
              </w:rPr>
            </w:pPr>
          </w:p>
        </w:tc>
        <w:tc>
          <w:tcPr>
            <w:tcW w:w="170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4.项目设计完成与实施</w:t>
            </w:r>
          </w:p>
        </w:tc>
        <w:tc>
          <w:tcPr>
            <w:tcW w:w="57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4-1 能做好项目设计提交前的审核工作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4-2 能妥善与客户沟通项目交付与验收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4-3 能主动对项目进行回访工作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4-4 能做好项目分类与存档</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210" w:leftChars="100" w:right="210" w:rightChars="100" w:firstLine="0" w:firstLineChars="0"/>
              <w:jc w:val="both"/>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4-5 能做好经验积累和建立优秀案例资源库</w:t>
            </w:r>
          </w:p>
        </w:tc>
      </w:tr>
    </w:tbl>
    <w:p>
      <w:pPr>
        <w:pStyle w:val="29"/>
        <w:pageBreakBefore w:val="0"/>
        <w:widowControl/>
        <w:kinsoku/>
        <w:wordWrap/>
        <w:overflowPunct/>
        <w:topLinePunct w:val="0"/>
        <w:autoSpaceDE/>
        <w:autoSpaceDN/>
        <w:bidi w:val="0"/>
        <w:adjustRightInd/>
        <w:snapToGrid/>
        <w:spacing w:line="240" w:lineRule="auto"/>
        <w:ind w:left="0" w:leftChars="0" w:firstLine="0" w:firstLineChars="0"/>
        <w:jc w:val="both"/>
        <w:textAlignment w:val="auto"/>
        <w:outlineLvl w:val="9"/>
        <w:rPr>
          <w:rFonts w:hint="eastAsia" w:ascii="黑体" w:hAnsi="黑体" w:eastAsia="黑体" w:cs="黑体"/>
          <w:sz w:val="24"/>
          <w:szCs w:val="24"/>
        </w:rPr>
      </w:pPr>
    </w:p>
    <w:p>
      <w:pPr>
        <w:pStyle w:val="29"/>
        <w:pageBreakBefore w:val="0"/>
        <w:widowControl/>
        <w:kinsoku/>
        <w:wordWrap/>
        <w:overflowPunct/>
        <w:topLinePunct w:val="0"/>
        <w:autoSpaceDE/>
        <w:autoSpaceDN/>
        <w:bidi w:val="0"/>
        <w:adjustRightInd/>
        <w:snapToGrid/>
        <w:spacing w:line="560" w:lineRule="exact"/>
        <w:ind w:right="0" w:rightChars="0"/>
        <w:jc w:val="both"/>
        <w:textAlignment w:val="auto"/>
        <w:outlineLvl w:val="0"/>
        <w:rPr>
          <w:rFonts w:hint="eastAsia" w:ascii="黑体" w:hAnsi="黑体" w:eastAsia="黑体" w:cs="黑体"/>
          <w:sz w:val="32"/>
          <w:szCs w:val="32"/>
        </w:rPr>
      </w:pPr>
      <w:bookmarkStart w:id="69" w:name="_Toc7264"/>
      <w:bookmarkStart w:id="70" w:name="_Toc27096"/>
      <w:bookmarkStart w:id="71" w:name="_Toc10145"/>
      <w:bookmarkStart w:id="72" w:name="_Toc639163658_WPSOffice_Level1"/>
      <w:r>
        <w:rPr>
          <w:rFonts w:hint="eastAsia" w:ascii="黑体" w:hAnsi="黑体" w:eastAsia="黑体" w:cs="黑体"/>
          <w:sz w:val="32"/>
          <w:szCs w:val="32"/>
        </w:rPr>
        <w:t>五、培养目标与培养规格</w:t>
      </w:r>
      <w:bookmarkEnd w:id="57"/>
      <w:bookmarkEnd w:id="58"/>
      <w:bookmarkEnd w:id="62"/>
      <w:bookmarkEnd w:id="69"/>
      <w:bookmarkEnd w:id="70"/>
      <w:bookmarkEnd w:id="71"/>
      <w:bookmarkEnd w:id="72"/>
    </w:p>
    <w:p>
      <w:pPr>
        <w:pageBreakBefore w:val="0"/>
        <w:widowControl/>
        <w:kinsoku/>
        <w:wordWrap/>
        <w:overflowPunct/>
        <w:topLinePunct w:val="0"/>
        <w:autoSpaceDE/>
        <w:autoSpaceDN/>
        <w:bidi w:val="0"/>
        <w:adjustRightInd/>
        <w:snapToGrid/>
        <w:spacing w:line="560" w:lineRule="exact"/>
        <w:ind w:right="0" w:rightChars="0"/>
        <w:jc w:val="both"/>
        <w:textAlignment w:val="auto"/>
        <w:outlineLvl w:val="1"/>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w:t>
      </w:r>
      <w:r>
        <w:rPr>
          <w:rFonts w:hint="eastAsia" w:ascii="楷体" w:hAnsi="楷体" w:eastAsia="楷体" w:cs="楷体"/>
          <w:b w:val="0"/>
          <w:bCs/>
          <w:sz w:val="32"/>
          <w:szCs w:val="32"/>
        </w:rPr>
        <w:t xml:space="preserve">  </w:t>
      </w:r>
      <w:bookmarkStart w:id="73" w:name="_Toc35954038"/>
      <w:bookmarkStart w:id="74" w:name="_Toc11558"/>
      <w:bookmarkStart w:id="75" w:name="_Toc1139"/>
      <w:bookmarkStart w:id="76" w:name="_Toc710397712_WPSOffice_Level2"/>
      <w:bookmarkStart w:id="77" w:name="_Toc14100"/>
      <w:bookmarkStart w:id="78" w:name="_Toc3150"/>
      <w:r>
        <w:rPr>
          <w:rFonts w:hint="eastAsia" w:ascii="楷体" w:hAnsi="楷体" w:eastAsia="楷体" w:cs="楷体"/>
          <w:b w:val="0"/>
          <w:bCs/>
          <w:sz w:val="32"/>
          <w:szCs w:val="32"/>
        </w:rPr>
        <w:t>（一）培养目标</w:t>
      </w:r>
      <w:bookmarkEnd w:id="73"/>
      <w:bookmarkEnd w:id="74"/>
      <w:bookmarkEnd w:id="75"/>
      <w:bookmarkEnd w:id="76"/>
      <w:bookmarkEnd w:id="77"/>
      <w:bookmarkEnd w:id="78"/>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sz w:val="32"/>
          <w:szCs w:val="32"/>
          <w:lang w:val="en-US" w:eastAsia="zh-CN"/>
        </w:rPr>
      </w:pPr>
      <w:bookmarkStart w:id="79" w:name="_Toc18344"/>
      <w:bookmarkStart w:id="80" w:name="_Toc2903"/>
      <w:bookmarkStart w:id="81" w:name="_Toc35954039"/>
      <w:bookmarkStart w:id="82" w:name="_Toc18370"/>
      <w:bookmarkStart w:id="83" w:name="_Toc2342"/>
      <w:r>
        <w:rPr>
          <w:rFonts w:hint="eastAsia" w:ascii="仿宋_GB2312" w:hAnsi="仿宋_GB2312" w:eastAsia="仿宋_GB2312" w:cs="仿宋_GB2312"/>
          <w:sz w:val="32"/>
          <w:szCs w:val="32"/>
          <w:lang w:val="en-US" w:eastAsia="zh-CN"/>
        </w:rPr>
        <w:t xml:space="preserve">本专业培养德智体美劳全面发展，掌握扎实的科学文化基础和艺术设计理论、绘画及平面、色彩、立体构成等知识，具备熟练运用三种以上常用图形图像处理软件进行数字绘画的能力，具有工匠精神和信息素养，能够从事素材拍摄、视觉传达设计创意构思、绘制设计图、文案图稿排版等工作的技术技能人才。 </w:t>
      </w:r>
    </w:p>
    <w:p>
      <w:pPr>
        <w:pageBreakBefore w:val="0"/>
        <w:widowControl/>
        <w:numPr>
          <w:ilvl w:val="0"/>
          <w:numId w:val="2"/>
        </w:numPr>
        <w:kinsoku/>
        <w:wordWrap/>
        <w:overflowPunct/>
        <w:topLinePunct w:val="0"/>
        <w:autoSpaceDE/>
        <w:autoSpaceDN/>
        <w:bidi w:val="0"/>
        <w:adjustRightInd/>
        <w:snapToGrid/>
        <w:spacing w:line="560" w:lineRule="exact"/>
        <w:ind w:left="210" w:leftChars="100" w:right="0" w:rightChars="0" w:firstLine="320" w:firstLineChars="100"/>
        <w:jc w:val="both"/>
        <w:textAlignment w:val="auto"/>
        <w:outlineLvl w:val="1"/>
        <w:rPr>
          <w:rFonts w:hint="eastAsia" w:ascii="楷体" w:hAnsi="楷体" w:eastAsia="楷体" w:cs="楷体"/>
          <w:b w:val="0"/>
          <w:bCs w:val="0"/>
          <w:sz w:val="32"/>
          <w:szCs w:val="32"/>
        </w:rPr>
      </w:pPr>
      <w:bookmarkStart w:id="84" w:name="_Toc1792751911_WPSOffice_Level2"/>
      <w:r>
        <w:rPr>
          <w:rFonts w:hint="eastAsia" w:ascii="楷体" w:hAnsi="楷体" w:eastAsia="楷体" w:cs="楷体"/>
          <w:b w:val="0"/>
          <w:bCs w:val="0"/>
          <w:sz w:val="32"/>
          <w:szCs w:val="32"/>
        </w:rPr>
        <w:t>培养规格</w:t>
      </w:r>
      <w:bookmarkEnd w:id="79"/>
      <w:bookmarkEnd w:id="80"/>
      <w:bookmarkEnd w:id="81"/>
      <w:bookmarkEnd w:id="82"/>
      <w:bookmarkEnd w:id="83"/>
      <w:bookmarkEnd w:id="84"/>
    </w:p>
    <w:p>
      <w:pPr>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outlineLvl w:val="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根据对</w:t>
      </w:r>
      <w:r>
        <w:rPr>
          <w:rFonts w:hint="eastAsia" w:ascii="仿宋_GB2312" w:hAnsi="仿宋_GB2312" w:eastAsia="仿宋_GB2312" w:cs="仿宋_GB2312"/>
          <w:sz w:val="32"/>
          <w:szCs w:val="32"/>
          <w:lang w:val="en-US" w:eastAsia="zh-Hans"/>
        </w:rPr>
        <w:t>艺</w:t>
      </w:r>
      <w:r>
        <w:rPr>
          <w:rFonts w:hint="eastAsia" w:ascii="仿宋_GB2312" w:hAnsi="仿宋_GB2312" w:eastAsia="仿宋_GB2312" w:cs="仿宋_GB2312"/>
          <w:sz w:val="32"/>
          <w:szCs w:val="32"/>
        </w:rPr>
        <w:t>术设计与制作专业典型职业面向、职业能力的调研分析，本专业应具有以下职业素</w:t>
      </w:r>
      <w:r>
        <w:rPr>
          <w:rFonts w:hint="eastAsia" w:ascii="仿宋_GB2312" w:hAnsi="仿宋_GB2312" w:eastAsia="仿宋_GB2312" w:cs="仿宋_GB2312"/>
          <w:sz w:val="32"/>
          <w:szCs w:val="32"/>
          <w:lang w:val="en-US" w:eastAsia="zh-CN"/>
        </w:rPr>
        <w:t>质</w:t>
      </w:r>
      <w:r>
        <w:rPr>
          <w:rFonts w:hint="eastAsia" w:ascii="仿宋_GB2312" w:hAnsi="仿宋_GB2312" w:eastAsia="仿宋_GB2312" w:cs="仿宋_GB2312"/>
          <w:sz w:val="32"/>
          <w:szCs w:val="32"/>
        </w:rPr>
        <w:t>、专业知识和技能：</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kern w:val="2"/>
          <w:sz w:val="32"/>
          <w:szCs w:val="32"/>
          <w:lang w:eastAsia="zh-CN"/>
        </w:rPr>
      </w:pPr>
      <w:bookmarkStart w:id="85" w:name="_Toc6581"/>
      <w:bookmarkStart w:id="86" w:name="_Toc30504"/>
      <w:bookmarkStart w:id="87" w:name="_Toc20334"/>
      <w:bookmarkStart w:id="88" w:name="_Toc31480"/>
      <w:bookmarkStart w:id="89" w:name="_Toc23225"/>
      <w:bookmarkStart w:id="90" w:name="_Toc8021"/>
      <w:bookmarkStart w:id="91" w:name="_Toc6434"/>
      <w:bookmarkStart w:id="92" w:name="_Toc4769"/>
      <w:bookmarkStart w:id="93" w:name="_Toc10370"/>
      <w:bookmarkStart w:id="94" w:name="_Toc10061"/>
      <w:bookmarkStart w:id="95" w:name="_Toc27665"/>
      <w:bookmarkStart w:id="96" w:name="_Toc30016"/>
      <w:bookmarkStart w:id="97" w:name="_Toc35954040"/>
      <w:r>
        <w:rPr>
          <w:rFonts w:hint="eastAsia" w:ascii="仿宋_GB2312" w:hAnsi="仿宋_GB2312" w:eastAsia="仿宋_GB2312" w:cs="仿宋_GB2312"/>
          <w:b w:val="0"/>
          <w:bCs w:val="0"/>
          <w:kern w:val="2"/>
          <w:sz w:val="32"/>
          <w:szCs w:val="32"/>
          <w:lang w:val="en-US" w:eastAsia="zh-CN"/>
        </w:rPr>
        <w:t>1.</w:t>
      </w:r>
      <w:bookmarkEnd w:id="85"/>
      <w:bookmarkEnd w:id="86"/>
      <w:bookmarkEnd w:id="87"/>
      <w:bookmarkEnd w:id="88"/>
      <w:bookmarkEnd w:id="89"/>
      <w:bookmarkEnd w:id="90"/>
      <w:bookmarkEnd w:id="91"/>
      <w:bookmarkEnd w:id="92"/>
      <w:bookmarkEnd w:id="93"/>
      <w:bookmarkEnd w:id="94"/>
      <w:bookmarkEnd w:id="95"/>
      <w:bookmarkEnd w:id="96"/>
      <w:bookmarkEnd w:id="97"/>
      <w:bookmarkStart w:id="98" w:name="_Toc23737"/>
      <w:bookmarkStart w:id="99" w:name="_Toc7083"/>
      <w:bookmarkStart w:id="100" w:name="_Toc328"/>
      <w:bookmarkStart w:id="101" w:name="_Toc20901"/>
      <w:bookmarkStart w:id="102" w:name="_Toc35954041"/>
      <w:bookmarkStart w:id="103" w:name="_Toc29720"/>
      <w:bookmarkStart w:id="104" w:name="_Toc6235"/>
      <w:bookmarkStart w:id="105" w:name="_Toc1270"/>
      <w:bookmarkStart w:id="106" w:name="_Toc7133"/>
      <w:bookmarkStart w:id="107" w:name="_Toc31671"/>
      <w:bookmarkStart w:id="108" w:name="_Toc7352"/>
      <w:bookmarkStart w:id="109" w:name="_Toc14297"/>
      <w:r>
        <w:rPr>
          <w:rFonts w:hint="eastAsia" w:ascii="仿宋_GB2312" w:hAnsi="仿宋_GB2312" w:eastAsia="仿宋_GB2312" w:cs="仿宋_GB2312"/>
          <w:b w:val="0"/>
          <w:bCs w:val="0"/>
          <w:kern w:val="2"/>
          <w:sz w:val="32"/>
          <w:szCs w:val="32"/>
        </w:rPr>
        <w:t>知识</w:t>
      </w:r>
      <w:bookmarkEnd w:id="98"/>
      <w:bookmarkEnd w:id="99"/>
      <w:bookmarkEnd w:id="100"/>
      <w:bookmarkEnd w:id="101"/>
      <w:bookmarkEnd w:id="102"/>
      <w:bookmarkEnd w:id="103"/>
      <w:r>
        <w:rPr>
          <w:rFonts w:hint="eastAsia" w:ascii="仿宋_GB2312" w:hAnsi="仿宋_GB2312" w:eastAsia="仿宋_GB2312" w:cs="仿宋_GB2312"/>
          <w:b w:val="0"/>
          <w:bCs w:val="0"/>
          <w:kern w:val="2"/>
          <w:sz w:val="32"/>
          <w:szCs w:val="32"/>
          <w:lang w:val="en-US" w:eastAsia="zh-CN"/>
        </w:rPr>
        <w:t>目标</w:t>
      </w:r>
      <w:bookmarkEnd w:id="104"/>
      <w:bookmarkEnd w:id="105"/>
      <w:bookmarkEnd w:id="106"/>
      <w:bookmarkEnd w:id="107"/>
      <w:bookmarkEnd w:id="108"/>
      <w:bookmarkEnd w:id="109"/>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⑴</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 xml:space="preserve">掌握必备的思想政治理论、科学文化基础知识和中华优秀传统文化知识； </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⑵</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熟悉与本专业相关的法律法规以及环境保护、安全消防等知识；</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⑶</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熟知传媒产业运行规律、掌握相关政策和传媒法规；</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⑷</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掌握广告学基础理论及策划、创意原理；</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5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⑸</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掌握项目流程设计和项目执行的方法；</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6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⑹</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掌握计算机应用基础及信息的收集与分析知识；</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7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⑺</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掌握策划文案策划与写作知识；</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8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⑻</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掌握图案基础知识和图案设计应用知识；</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9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⑼</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掌握素描、色彩表现形体的基本造型技能和速写快速记录及表现形体的基本知识，初步的绘画创作能力；</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10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⑽</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掌握文字、图像、音视频、交互信息编辑处理知识。</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outlineLvl w:val="2"/>
        <w:rPr>
          <w:rFonts w:hint="eastAsia" w:ascii="楷体" w:hAnsi="楷体" w:eastAsia="楷体" w:cs="楷体"/>
          <w:b w:val="0"/>
          <w:bCs w:val="0"/>
          <w:sz w:val="32"/>
          <w:szCs w:val="32"/>
          <w:lang w:val="en-US" w:eastAsia="zh-CN"/>
        </w:rPr>
      </w:pPr>
      <w:r>
        <w:rPr>
          <w:rFonts w:hint="eastAsia" w:ascii="楷体" w:hAnsi="楷体" w:eastAsia="楷体" w:cs="楷体"/>
          <w:b w:val="0"/>
          <w:bCs w:val="0"/>
          <w:kern w:val="2"/>
          <w:sz w:val="32"/>
          <w:szCs w:val="32"/>
        </w:rPr>
        <w:t>2.</w:t>
      </w:r>
      <w:r>
        <w:rPr>
          <w:rFonts w:hint="eastAsia" w:ascii="楷体" w:hAnsi="楷体" w:eastAsia="楷体" w:cs="楷体"/>
          <w:b w:val="0"/>
          <w:bCs w:val="0"/>
          <w:sz w:val="32"/>
          <w:szCs w:val="32"/>
          <w:lang w:val="en-US" w:eastAsia="zh-CN"/>
        </w:rPr>
        <w:t>能力目标</w:t>
      </w:r>
      <w:r>
        <w:rPr>
          <w:rFonts w:hint="eastAsia" w:ascii="楷体" w:hAnsi="楷体" w:eastAsia="楷体" w:cs="楷体"/>
          <w:b w:val="0"/>
          <w:bCs w:val="0"/>
          <w:sz w:val="32"/>
          <w:szCs w:val="32"/>
          <w:lang w:eastAsia="zh-CN"/>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——视觉传达</w:t>
      </w:r>
      <w:r>
        <w:rPr>
          <w:rFonts w:hint="eastAsia" w:ascii="仿宋_GB2312" w:hAnsi="仿宋_GB2312" w:eastAsia="仿宋_GB2312" w:cs="仿宋_GB2312"/>
          <w:b w:val="0"/>
          <w:bCs w:val="0"/>
          <w:sz w:val="32"/>
          <w:szCs w:val="32"/>
          <w:lang w:val="en-US" w:eastAsia="zh-Hans"/>
        </w:rPr>
        <w:t>设计</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⑴</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掌握字体、广告创意、版式设计的表现手法,具备视觉传达设计的能力。</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⑵</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掌握</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种以上版式设计软件,具备绘制矢量图的能力。</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⑶</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初步具备视觉传达设计与广告制作的能力。</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4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⑷</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掌握印刷制作工艺流程和印刷技术。</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5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⑸</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掌握视觉传达设计中关于风格理念、创意表现、版式设定、场景设计、文字编排、色彩运用等方面的理论知识以及设计技巧和方法。</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6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⑹</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能使用主流视觉传达设计软件进行图形绘制、图像处理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图文编辑</w:t>
      </w:r>
      <w:r>
        <w:rPr>
          <w:rFonts w:hint="eastAsia" w:ascii="仿宋_GB2312" w:hAnsi="仿宋_GB2312" w:eastAsia="仿宋_GB2312" w:cs="仿宋_GB2312"/>
          <w:sz w:val="32"/>
          <w:szCs w:val="32"/>
          <w:lang w:val="en-US" w:eastAsia="zh-CN"/>
        </w:rPr>
        <w:t>排版</w:t>
      </w:r>
      <w:r>
        <w:rPr>
          <w:rFonts w:hint="eastAsia" w:ascii="仿宋_GB2312" w:hAnsi="仿宋_GB2312" w:eastAsia="仿宋_GB2312" w:cs="仿宋_GB2312"/>
          <w:sz w:val="32"/>
          <w:szCs w:val="32"/>
        </w:rPr>
        <w:t>、logo设计等设计创意。</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——多媒体设计制作</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1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⑴</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具有收集和选取艺术创作素材的能力；</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⑵</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具有使用相机和摄像机拍摄数字影像的基本能力</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3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⑶</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eastAsia="zh-CN"/>
        </w:rPr>
        <w:t>具有将相关素材进行编辑、创作的综合应用能力；</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⑷</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掌握</w:t>
      </w:r>
      <w:r>
        <w:rPr>
          <w:rFonts w:hint="eastAsia" w:ascii="仿宋_GB2312" w:hAnsi="仿宋_GB2312" w:eastAsia="仿宋_GB2312" w:cs="仿宋_GB2312"/>
          <w:sz w:val="32"/>
          <w:szCs w:val="32"/>
          <w:lang w:eastAsia="zh-CN"/>
        </w:rPr>
        <w:t>影音编辑</w:t>
      </w:r>
      <w:r>
        <w:rPr>
          <w:rFonts w:hint="eastAsia" w:ascii="仿宋_GB2312" w:hAnsi="仿宋_GB2312" w:eastAsia="仿宋_GB2312" w:cs="仿宋_GB2312"/>
          <w:sz w:val="32"/>
          <w:szCs w:val="32"/>
          <w:lang w:val="en-US" w:eastAsia="zh-CN"/>
        </w:rPr>
        <w:t>常用</w:t>
      </w:r>
      <w:r>
        <w:rPr>
          <w:rFonts w:hint="eastAsia" w:ascii="仿宋_GB2312" w:hAnsi="仿宋_GB2312" w:eastAsia="仿宋_GB2312" w:cs="仿宋_GB2312"/>
          <w:sz w:val="32"/>
          <w:szCs w:val="32"/>
        </w:rPr>
        <w:t>软件的应用技术,具备</w:t>
      </w:r>
      <w:r>
        <w:rPr>
          <w:rFonts w:hint="eastAsia" w:ascii="仿宋_GB2312" w:hAnsi="仿宋_GB2312" w:eastAsia="仿宋_GB2312" w:cs="仿宋_GB2312"/>
          <w:sz w:val="32"/>
          <w:szCs w:val="32"/>
          <w:lang w:val="en-US" w:eastAsia="zh-CN"/>
        </w:rPr>
        <w:t>影音编辑</w:t>
      </w:r>
      <w:r>
        <w:rPr>
          <w:rFonts w:hint="eastAsia" w:ascii="仿宋_GB2312" w:hAnsi="仿宋_GB2312" w:eastAsia="仿宋_GB2312" w:cs="仿宋_GB2312"/>
          <w:sz w:val="32"/>
          <w:szCs w:val="32"/>
        </w:rPr>
        <w:t>能力。</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5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⑸</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掌握多媒体软件的应用技术和影像拍摄的设施设备使用技术,具备相应的制作能力。</w:t>
      </w:r>
    </w:p>
    <w:p>
      <w:pPr>
        <w:pStyle w:val="5"/>
        <w:pageBreakBefore w:val="0"/>
        <w:widowControl/>
        <w:numPr>
          <w:ilvl w:val="0"/>
          <w:numId w:val="0"/>
        </w:numPr>
        <w:kinsoku/>
        <w:wordWrap/>
        <w:overflowPunct/>
        <w:topLinePunct w:val="0"/>
        <w:autoSpaceDE/>
        <w:autoSpaceDN/>
        <w:bidi w:val="0"/>
        <w:adjustRightInd/>
        <w:snapToGrid/>
        <w:spacing w:before="0" w:after="0" w:line="560" w:lineRule="exact"/>
        <w:ind w:right="0" w:rightChars="0" w:firstLine="640" w:firstLineChars="200"/>
        <w:jc w:val="both"/>
        <w:textAlignment w:val="auto"/>
        <w:rPr>
          <w:rFonts w:hint="eastAsia" w:ascii="仿宋_GB2312" w:hAnsi="仿宋_GB2312" w:eastAsia="仿宋_GB2312" w:cs="仿宋_GB2312"/>
          <w:b w:val="0"/>
          <w:bCs w:val="0"/>
          <w:kern w:val="2"/>
          <w:sz w:val="32"/>
          <w:szCs w:val="32"/>
          <w:lang w:eastAsia="zh-CN"/>
        </w:rPr>
      </w:pP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kern w:val="2"/>
          <w:sz w:val="32"/>
          <w:szCs w:val="32"/>
          <w:lang w:val="en-US" w:eastAsia="zh-CN"/>
        </w:rPr>
        <w:t>素质目标</w:t>
      </w:r>
    </w:p>
    <w:p>
      <w:pPr>
        <w:pageBreakBefore w:val="0"/>
        <w:widowControl/>
        <w:kinsoku/>
        <w:wordWrap/>
        <w:overflowPunct/>
        <w:topLinePunct w:val="0"/>
        <w:autoSpaceDE/>
        <w:autoSpaceDN/>
        <w:bidi w:val="0"/>
        <w:adjustRightInd/>
        <w:snapToGrid/>
        <w:spacing w:line="560" w:lineRule="exact"/>
        <w:ind w:right="0" w:rightChars="0" w:firstLine="616"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pacing w:val="-6"/>
          <w:sz w:val="32"/>
          <w:szCs w:val="32"/>
        </w:rPr>
        <w:fldChar w:fldCharType="begin"/>
      </w:r>
      <w:r>
        <w:rPr>
          <w:rFonts w:hint="eastAsia" w:ascii="仿宋_GB2312" w:hAnsi="仿宋_GB2312" w:eastAsia="仿宋_GB2312" w:cs="仿宋_GB2312"/>
          <w:spacing w:val="-6"/>
          <w:sz w:val="32"/>
          <w:szCs w:val="32"/>
        </w:rPr>
        <w:instrText xml:space="preserve"> = 1 \* GB2 \* MERGEFORMAT </w:instrText>
      </w:r>
      <w:r>
        <w:rPr>
          <w:rFonts w:hint="eastAsia" w:ascii="仿宋_GB2312" w:hAnsi="仿宋_GB2312" w:eastAsia="仿宋_GB2312" w:cs="仿宋_GB2312"/>
          <w:spacing w:val="-6"/>
          <w:sz w:val="32"/>
          <w:szCs w:val="32"/>
        </w:rPr>
        <w:fldChar w:fldCharType="separate"/>
      </w:r>
      <w:r>
        <w:rPr>
          <w:rFonts w:hint="eastAsia" w:ascii="仿宋_GB2312" w:hAnsi="仿宋_GB2312" w:eastAsia="仿宋_GB2312" w:cs="仿宋_GB2312"/>
          <w:sz w:val="32"/>
          <w:szCs w:val="32"/>
        </w:rPr>
        <w:t>⑴</w:t>
      </w:r>
      <w:r>
        <w:rPr>
          <w:rFonts w:hint="eastAsia" w:ascii="仿宋_GB2312" w:hAnsi="仿宋_GB2312" w:eastAsia="仿宋_GB2312" w:cs="仿宋_GB2312"/>
          <w:spacing w:val="-6"/>
          <w:sz w:val="32"/>
          <w:szCs w:val="32"/>
        </w:rPr>
        <w:fldChar w:fldCharType="end"/>
      </w:r>
      <w:r>
        <w:rPr>
          <w:rFonts w:hint="eastAsia" w:ascii="仿宋_GB2312" w:hAnsi="仿宋_GB2312" w:eastAsia="仿宋_GB2312" w:cs="仿宋_GB2312"/>
          <w:sz w:val="32"/>
          <w:szCs w:val="32"/>
          <w:lang w:val="en-US" w:eastAsia="zh-CN"/>
        </w:rPr>
        <w:t>坚定拥护中国共产党领导和我国社会主义制度，在习近平新时代中国 特色社会主义思想指引下，践行社会主义核心价值观，具有深厚的爱国情感和中华民族自豪感；</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 2 \* GB2 \* MERGEFORMAT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⑵</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lang w:val="en-US" w:eastAsia="zh-CN"/>
        </w:rPr>
        <w:t>具有依法从事艺术设计工作的能力，崇尚宪法、遵法守纪、崇德向善、诚实守信、尊重生命、热爱劳动，履行道德准则和行为规范，具有社会责任感和社会参与意识；</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⑶</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具有质量意识、环保意识、安全意识、信息素养、工匠精神、创新思维；</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4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⑷</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勇于奋斗、乐观向上，具有自我管理能力、职业生涯规划的意识，具有终身学习和可持续发展的能力，有较强的集体意识和团队合作精神；</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5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⑸</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具有健康的体魄、心理和健全的人格，掌握基本运动知识和一两项运动技能，养成良好的健身与卫生习惯，良好的行为习惯；</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6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⑹</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具有良好的媒介素养及市场洞察力；</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7 \* GB2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rPr>
        <w:t>⑺</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具有一定的艺术审美和美术鉴赏的能力。</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textAlignment w:val="auto"/>
        <w:outlineLvl w:val="0"/>
        <w:rPr>
          <w:rFonts w:hint="eastAsia" w:ascii="黑体" w:hAnsi="黑体" w:eastAsia="黑体" w:cs="黑体"/>
          <w:b w:val="0"/>
          <w:bCs w:val="0"/>
          <w:sz w:val="32"/>
          <w:szCs w:val="32"/>
        </w:rPr>
      </w:pPr>
      <w:bookmarkStart w:id="110" w:name="_Toc710397712_WPSOffice_Level1"/>
      <w:bookmarkStart w:id="111" w:name="_Toc35954042"/>
      <w:bookmarkStart w:id="112" w:name="_Toc5088"/>
      <w:bookmarkStart w:id="113" w:name="_Toc4273"/>
      <w:bookmarkStart w:id="114" w:name="_Toc24530"/>
      <w:bookmarkStart w:id="115" w:name="_Toc4166"/>
      <w:bookmarkStart w:id="116" w:name="_Toc22274"/>
      <w:r>
        <w:rPr>
          <w:rFonts w:hint="eastAsia" w:ascii="黑体" w:hAnsi="黑体" w:eastAsia="黑体" w:cs="黑体"/>
          <w:b w:val="0"/>
          <w:bCs w:val="0"/>
          <w:sz w:val="32"/>
          <w:szCs w:val="32"/>
        </w:rPr>
        <w:t>六、课程设置与要求</w:t>
      </w:r>
      <w:bookmarkEnd w:id="110"/>
      <w:bookmarkEnd w:id="111"/>
      <w:bookmarkEnd w:id="112"/>
      <w:bookmarkEnd w:id="113"/>
      <w:bookmarkEnd w:id="114"/>
      <w:bookmarkEnd w:id="115"/>
      <w:bookmarkEnd w:id="116"/>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outlineLvl w:val="1"/>
        <w:rPr>
          <w:rFonts w:hint="eastAsia" w:ascii="楷体" w:hAnsi="楷体" w:eastAsia="楷体" w:cs="楷体"/>
          <w:sz w:val="32"/>
          <w:szCs w:val="32"/>
          <w:lang w:val="en-US" w:eastAsia="zh-CN"/>
        </w:rPr>
      </w:pPr>
      <w:bookmarkStart w:id="117" w:name="_Toc1585800767_WPSOffice_Level2"/>
      <w:bookmarkStart w:id="118" w:name="_Toc8485"/>
      <w:bookmarkStart w:id="119" w:name="_Toc1420"/>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一</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课程体系</w:t>
      </w:r>
      <w:bookmarkEnd w:id="117"/>
      <w:bookmarkEnd w:id="118"/>
      <w:bookmarkEnd w:id="119"/>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 w:hAnsi="仿宋" w:eastAsia="仿宋" w:cs="仿宋"/>
          <w:b/>
          <w:bCs/>
          <w:sz w:val="24"/>
          <w:szCs w:val="24"/>
        </w:rPr>
      </w:pPr>
      <w:r>
        <w:rPr>
          <w:rFonts w:hint="eastAsia" w:ascii="仿宋_GB2312" w:hAnsi="仿宋_GB2312" w:eastAsia="仿宋_GB2312" w:cs="仿宋_GB2312"/>
          <w:sz w:val="32"/>
          <w:szCs w:val="32"/>
          <w:lang w:val="en-US" w:eastAsia="zh-CN"/>
        </w:rPr>
        <w:t>本专业课程体系按模块设置，由公共基础课程模块和专业技能课程模块构成，其中公共基础课程模块包括公共必修课程和公共选修课程，专业技能课程模块</w:t>
      </w:r>
      <w:r>
        <w:rPr>
          <w:rFonts w:hint="eastAsia" w:ascii="仿宋_GB2312" w:hAnsi="仿宋_GB2312" w:eastAsia="仿宋_GB2312" w:cs="仿宋_GB2312"/>
          <w:color w:val="auto"/>
          <w:sz w:val="32"/>
          <w:szCs w:val="32"/>
          <w:lang w:val="en-US" w:eastAsia="zh-CN"/>
        </w:rPr>
        <w:t>包括</w:t>
      </w:r>
      <w:r>
        <w:rPr>
          <w:rFonts w:hint="eastAsia" w:ascii="仿宋_GB2312" w:hAnsi="仿宋_GB2312" w:eastAsia="仿宋_GB2312" w:cs="仿宋_GB2312"/>
          <w:b w:val="0"/>
          <w:bCs w:val="0"/>
          <w:color w:val="auto"/>
          <w:sz w:val="32"/>
          <w:szCs w:val="32"/>
          <w:lang w:val="en-US" w:eastAsia="zh-CN"/>
        </w:rPr>
        <w:t>专业基础课程、专业核心课程、专业选修课和综合实践性教学。</w:t>
      </w:r>
      <w:r>
        <w:rPr>
          <w:rFonts w:hint="eastAsia" w:ascii="仿宋_GB2312" w:hAnsi="仿宋_GB2312" w:eastAsia="仿宋_GB2312" w:cs="仿宋_GB2312"/>
          <w:sz w:val="32"/>
          <w:szCs w:val="32"/>
          <w:lang w:val="en-US" w:eastAsia="zh-CN"/>
        </w:rPr>
        <w:t>课程体系按照职业教育和人才成长规律和职业升迁规律，以立德树人为目标，以职业能力培养为导向，建构科学、实用的课程体系，同时融入思想道德教育、技术技能培养、劳动教育、社会实践教育、创新创业教育等环节，将专业精神、职业精神和工匠精神融入人才培养全过程。</w:t>
      </w: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ascii="仿宋" w:hAnsi="仿宋" w:eastAsia="仿宋" w:cs="仿宋"/>
          <w:b/>
          <w:bCs/>
          <w:sz w:val="24"/>
          <w:szCs w:val="24"/>
        </w:rPr>
      </w:pPr>
      <w:r>
        <w:rPr>
          <w:rFonts w:hint="eastAsia" w:ascii="仿宋" w:hAnsi="仿宋" w:eastAsia="仿宋" w:cs="仿宋"/>
          <w:b/>
          <w:bCs/>
          <w:sz w:val="24"/>
          <w:szCs w:val="24"/>
        </w:rPr>
        <w:t>图</w:t>
      </w:r>
      <w:r>
        <w:rPr>
          <w:rFonts w:hint="default" w:ascii="仿宋" w:hAnsi="仿宋" w:eastAsia="仿宋" w:cs="仿宋"/>
          <w:b/>
          <w:bCs/>
          <w:sz w:val="24"/>
          <w:szCs w:val="24"/>
          <w:lang w:eastAsia="zh-CN"/>
        </w:rPr>
        <w:t>3</w:t>
      </w:r>
      <w:r>
        <w:rPr>
          <w:rFonts w:hint="eastAsia" w:ascii="仿宋" w:hAnsi="仿宋" w:eastAsia="仿宋" w:cs="仿宋"/>
          <w:b/>
          <w:bCs/>
          <w:sz w:val="24"/>
          <w:szCs w:val="24"/>
        </w:rPr>
        <w:t>：课程体系构建图</w:t>
      </w:r>
    </w:p>
    <w:p>
      <w:pPr>
        <w:pageBreakBefore w:val="0"/>
        <w:wordWrap/>
        <w:overflowPunct/>
        <w:topLinePunct w:val="0"/>
        <w:bidi w:val="0"/>
        <w:spacing w:line="240" w:lineRule="auto"/>
        <w:rPr>
          <w:sz w:val="24"/>
          <w:szCs w:val="24"/>
        </w:rPr>
      </w:pPr>
      <w:r>
        <w:rPr>
          <w:sz w:val="24"/>
          <w:szCs w:val="24"/>
        </w:rPr>
        <mc:AlternateContent>
          <mc:Choice Requires="wps">
            <w:drawing>
              <wp:anchor distT="0" distB="0" distL="0" distR="0" simplePos="0" relativeHeight="251671552" behindDoc="0" locked="0" layoutInCell="1" allowOverlap="1">
                <wp:simplePos x="0" y="0"/>
                <wp:positionH relativeFrom="column">
                  <wp:posOffset>-79375</wp:posOffset>
                </wp:positionH>
                <wp:positionV relativeFrom="paragraph">
                  <wp:posOffset>87630</wp:posOffset>
                </wp:positionV>
                <wp:extent cx="363855" cy="4697095"/>
                <wp:effectExtent l="6350" t="6350" r="10795" b="20955"/>
                <wp:wrapNone/>
                <wp:docPr id="44" name="文本框 47"/>
                <wp:cNvGraphicFramePr/>
                <a:graphic xmlns:a="http://schemas.openxmlformats.org/drawingml/2006/main">
                  <a:graphicData uri="http://schemas.microsoft.com/office/word/2010/wordprocessingShape">
                    <wps:wsp>
                      <wps:cNvSpPr/>
                      <wps:spPr>
                        <a:xfrm>
                          <a:off x="0" y="0"/>
                          <a:ext cx="363855" cy="46970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eastAsia="zh-Hans"/>
                              </w:rPr>
                            </w:pPr>
                            <w:r>
                              <w:rPr>
                                <w:rFonts w:hint="eastAsia" w:ascii="仿宋" w:hAnsi="仿宋" w:eastAsia="仿宋" w:cs="仿宋"/>
                                <w:szCs w:val="21"/>
                                <w:lang w:val="en-US" w:eastAsia="zh-Hans"/>
                              </w:rPr>
                              <w:t>专业技能</w:t>
                            </w:r>
                          </w:p>
                          <w:p>
                            <w:pPr>
                              <w:jc w:val="center"/>
                              <w:rPr>
                                <w:rFonts w:ascii="仿宋" w:hAnsi="仿宋" w:eastAsia="仿宋" w:cs="仿宋"/>
                                <w:szCs w:val="21"/>
                              </w:rPr>
                            </w:pPr>
                            <w:r>
                              <w:rPr>
                                <w:rFonts w:hint="eastAsia" w:ascii="仿宋" w:hAnsi="仿宋" w:eastAsia="仿宋" w:cs="仿宋"/>
                                <w:szCs w:val="21"/>
                              </w:rPr>
                              <w:t>课</w:t>
                            </w:r>
                          </w:p>
                        </w:txbxContent>
                      </wps:txbx>
                      <wps:bodyPr upright="1"/>
                    </wps:wsp>
                  </a:graphicData>
                </a:graphic>
              </wp:anchor>
            </w:drawing>
          </mc:Choice>
          <mc:Fallback>
            <w:pict>
              <v:rect id="文本框 47" o:spid="_x0000_s1026" o:spt="1" style="position:absolute;left:0pt;margin-left:-6.25pt;margin-top:6.9pt;height:369.85pt;width:28.65pt;z-index:251671552;mso-width-relative:page;mso-height-relative:page;" fillcolor="#FFFFFF" filled="t" stroked="t" coordsize="21600,21600" o:gfxdata="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FYQTVtgAAAAJAQAADwAAAAAAAAABACAAAAAiAAAA&#10;ZHJzL2Rvd25yZXYueG1sUEsBAhQAFAAAAAgAh07iQEyoGREHAgAALgQAAA4AAAAAAAAAAQAgAAAA&#10;JwEAAGRycy9lMm9Eb2MueG1sUEsFBgAAAAAGAAYAWQEAAKAFAAAAAA==&#10;">
                <v:fill on="t" focussize="0,0"/>
                <v:stroke color="#000000" joinstyle="miter"/>
                <v:imagedata o:title=""/>
                <o:lock v:ext="edit" aspectratio="f"/>
                <v:textbox>
                  <w:txbxContent>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val="en-US" w:eastAsia="zh-Hans"/>
                        </w:rPr>
                      </w:pPr>
                    </w:p>
                    <w:p>
                      <w:pPr>
                        <w:jc w:val="both"/>
                        <w:rPr>
                          <w:rFonts w:hint="eastAsia" w:ascii="仿宋" w:hAnsi="仿宋" w:eastAsia="仿宋" w:cs="仿宋"/>
                          <w:szCs w:val="21"/>
                          <w:lang w:eastAsia="zh-Hans"/>
                        </w:rPr>
                      </w:pPr>
                      <w:r>
                        <w:rPr>
                          <w:rFonts w:hint="eastAsia" w:ascii="仿宋" w:hAnsi="仿宋" w:eastAsia="仿宋" w:cs="仿宋"/>
                          <w:szCs w:val="21"/>
                          <w:lang w:val="en-US" w:eastAsia="zh-Hans"/>
                        </w:rPr>
                        <w:t>专业技能</w:t>
                      </w:r>
                    </w:p>
                    <w:p>
                      <w:pPr>
                        <w:jc w:val="center"/>
                        <w:rPr>
                          <w:rFonts w:ascii="仿宋" w:hAnsi="仿宋" w:eastAsia="仿宋" w:cs="仿宋"/>
                          <w:szCs w:val="21"/>
                        </w:rPr>
                      </w:pPr>
                      <w:r>
                        <w:rPr>
                          <w:rFonts w:hint="eastAsia" w:ascii="仿宋" w:hAnsi="仿宋" w:eastAsia="仿宋" w:cs="仿宋"/>
                          <w:szCs w:val="21"/>
                        </w:rPr>
                        <w:t>课</w:t>
                      </w:r>
                    </w:p>
                  </w:txbxContent>
                </v:textbox>
              </v:rect>
            </w:pict>
          </mc:Fallback>
        </mc:AlternateContent>
      </w:r>
      <w:r>
        <w:rPr>
          <w:sz w:val="24"/>
          <w:szCs w:val="24"/>
        </w:rPr>
        <mc:AlternateContent>
          <mc:Choice Requires="wps">
            <w:drawing>
              <wp:anchor distT="0" distB="0" distL="0" distR="0" simplePos="0" relativeHeight="251659264" behindDoc="0" locked="0" layoutInCell="1" allowOverlap="1">
                <wp:simplePos x="0" y="0"/>
                <wp:positionH relativeFrom="column">
                  <wp:posOffset>568960</wp:posOffset>
                </wp:positionH>
                <wp:positionV relativeFrom="paragraph">
                  <wp:posOffset>129540</wp:posOffset>
                </wp:positionV>
                <wp:extent cx="4831715" cy="305435"/>
                <wp:effectExtent l="6350" t="6350" r="13335" b="18415"/>
                <wp:wrapNone/>
                <wp:docPr id="1028" name="文本框 1"/>
                <wp:cNvGraphicFramePr/>
                <a:graphic xmlns:a="http://schemas.openxmlformats.org/drawingml/2006/main">
                  <a:graphicData uri="http://schemas.microsoft.com/office/word/2010/wordprocessingShape">
                    <wps:wsp>
                      <wps:cNvSpPr/>
                      <wps:spPr>
                        <a:xfrm>
                          <a:off x="0" y="0"/>
                          <a:ext cx="4831715" cy="3054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eastAsia="宋体"/>
                                <w:sz w:val="21"/>
                                <w:szCs w:val="21"/>
                                <w:lang w:eastAsia="zh-CN"/>
                              </w:rPr>
                            </w:pPr>
                            <w:r>
                              <w:rPr>
                                <w:rFonts w:hint="eastAsia" w:ascii="仿宋" w:hAnsi="仿宋" w:eastAsia="仿宋" w:cs="仿宋"/>
                                <w:sz w:val="21"/>
                                <w:szCs w:val="21"/>
                                <w:lang w:val="en-US" w:eastAsia="zh-CN"/>
                              </w:rPr>
                              <w:t>综合</w:t>
                            </w:r>
                            <w:r>
                              <w:rPr>
                                <w:rFonts w:hint="eastAsia" w:ascii="仿宋" w:hAnsi="仿宋" w:eastAsia="仿宋" w:cs="仿宋"/>
                                <w:sz w:val="21"/>
                                <w:szCs w:val="21"/>
                                <w:lang w:eastAsia="zh-CN"/>
                              </w:rPr>
                              <w:t>实践性教学</w:t>
                            </w:r>
                          </w:p>
                        </w:txbxContent>
                      </wps:txbx>
                      <wps:bodyPr upright="1">
                        <a:noAutofit/>
                      </wps:bodyPr>
                    </wps:wsp>
                  </a:graphicData>
                </a:graphic>
              </wp:anchor>
            </w:drawing>
          </mc:Choice>
          <mc:Fallback>
            <w:pict>
              <v:rect id="文本框 1" o:spid="_x0000_s1026" o:spt="1" style="position:absolute;left:0pt;margin-left:44.8pt;margin-top:10.2pt;height:24.05pt;width:380.45pt;z-index:251659264;mso-width-relative:page;mso-height-relative:page;" fillcolor="#FFFFFF" filled="t" stroked="t" coordsize="21600,21600" o:gfxdata="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BrsjNcAAAAIAQAADwAAAAAAAAAB&#10;ACAAAAAiAAAAZHJzL2Rvd25yZXYueG1sUEsBAhQAFAAAAAgAh07iQNvDz3cRAgAASQQAAA4AAAAA&#10;AAAAAQAgAAAAJgEAAGRycy9lMm9Eb2MueG1sUEsFBgAAAAAGAAYAWQEAAKkFAAAAAA==&#10;">
                <v:fill on="t" focussize="0,0"/>
                <v:stroke color="#000000" joinstyle="miter"/>
                <v:imagedata o:title=""/>
                <o:lock v:ext="edit" aspectratio="f"/>
                <v:textbox>
                  <w:txbxContent>
                    <w:p>
                      <w:pPr>
                        <w:jc w:val="center"/>
                        <w:rPr>
                          <w:rFonts w:hint="eastAsia" w:eastAsia="宋体"/>
                          <w:sz w:val="21"/>
                          <w:szCs w:val="21"/>
                          <w:lang w:eastAsia="zh-CN"/>
                        </w:rPr>
                      </w:pPr>
                      <w:r>
                        <w:rPr>
                          <w:rFonts w:hint="eastAsia" w:ascii="仿宋" w:hAnsi="仿宋" w:eastAsia="仿宋" w:cs="仿宋"/>
                          <w:sz w:val="21"/>
                          <w:szCs w:val="21"/>
                          <w:lang w:val="en-US" w:eastAsia="zh-CN"/>
                        </w:rPr>
                        <w:t>综合</w:t>
                      </w:r>
                      <w:r>
                        <w:rPr>
                          <w:rFonts w:hint="eastAsia" w:ascii="仿宋" w:hAnsi="仿宋" w:eastAsia="仿宋" w:cs="仿宋"/>
                          <w:sz w:val="21"/>
                          <w:szCs w:val="21"/>
                          <w:lang w:eastAsia="zh-CN"/>
                        </w:rPr>
                        <w:t>实践性教学</w:t>
                      </w:r>
                    </w:p>
                  </w:txbxContent>
                </v:textbox>
              </v:rect>
            </w:pict>
          </mc:Fallback>
        </mc:AlternateContent>
      </w: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r>
        <w:rPr>
          <w:sz w:val="24"/>
          <w:szCs w:val="24"/>
        </w:rPr>
        <mc:AlternateContent>
          <mc:Choice Requires="wps">
            <w:drawing>
              <wp:anchor distT="0" distB="0" distL="0" distR="0" simplePos="0" relativeHeight="251659264" behindDoc="0" locked="0" layoutInCell="1" allowOverlap="1">
                <wp:simplePos x="0" y="0"/>
                <wp:positionH relativeFrom="column">
                  <wp:posOffset>568960</wp:posOffset>
                </wp:positionH>
                <wp:positionV relativeFrom="paragraph">
                  <wp:posOffset>30480</wp:posOffset>
                </wp:positionV>
                <wp:extent cx="4831715" cy="355600"/>
                <wp:effectExtent l="6350" t="6350" r="13335" b="19050"/>
                <wp:wrapNone/>
                <wp:docPr id="1029" name="文本框 2"/>
                <wp:cNvGraphicFramePr/>
                <a:graphic xmlns:a="http://schemas.openxmlformats.org/drawingml/2006/main">
                  <a:graphicData uri="http://schemas.microsoft.com/office/word/2010/wordprocessingShape">
                    <wps:wsp>
                      <wps:cNvSpPr/>
                      <wps:spPr>
                        <a:xfrm>
                          <a:off x="0" y="0"/>
                          <a:ext cx="4831715" cy="355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军事教育、认知实习、劳动教育、职教活动周、岗位实习、升学考试准备</w:t>
                            </w:r>
                          </w:p>
                        </w:txbxContent>
                      </wps:txbx>
                      <wps:bodyPr upright="1">
                        <a:noAutofit/>
                      </wps:bodyPr>
                    </wps:wsp>
                  </a:graphicData>
                </a:graphic>
              </wp:anchor>
            </w:drawing>
          </mc:Choice>
          <mc:Fallback>
            <w:pict>
              <v:rect id="文本框 2" o:spid="_x0000_s1026" o:spt="1" style="position:absolute;left:0pt;margin-left:44.8pt;margin-top:2.4pt;height:28pt;width:380.45pt;z-index:251659264;mso-width-relative:page;mso-height-relative:page;" fillcolor="#FFFFFF" filled="t" stroked="t" coordsize="21600,21600" o:gfxdata="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OeyKqLWAAAABwEAAA8AAAAA&#10;AAAAAQAgAAAAIgAAAGRycy9kb3ducmV2LnhtbFBLAQIUABQAAAAIAIdO4kBUb32AFgIAAEkEAAAO&#10;AAAAAAAAAAEAIAAAACUBAABkcnMvZTJvRG9jLnhtbFBLBQYAAAAABgAGAFkBAACtBQAAAAA=&#10;">
                <v:fill on="t" focussize="0,0"/>
                <v:stroke color="#000000" joinstyle="miter"/>
                <v:imagedata o:title=""/>
                <o:lock v:ext="edit" aspectratio="f"/>
                <v:textbox>
                  <w:txbxContent>
                    <w:p>
                      <w:pPr>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军事教育、认知实习、劳动教育、职教活动周、岗位实习、升学考试准备</w:t>
                      </w:r>
                    </w:p>
                  </w:txbxContent>
                </v:textbox>
              </v:rect>
            </w:pict>
          </mc:Fallback>
        </mc:AlternateContent>
      </w: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r>
        <w:rPr>
          <w:sz w:val="24"/>
          <w:szCs w:val="24"/>
        </w:rPr>
        <mc:AlternateContent>
          <mc:Choice Requires="wps">
            <w:drawing>
              <wp:anchor distT="0" distB="0" distL="0" distR="0" simplePos="0" relativeHeight="251665408" behindDoc="0" locked="0" layoutInCell="1" allowOverlap="1">
                <wp:simplePos x="0" y="0"/>
                <wp:positionH relativeFrom="column">
                  <wp:posOffset>958850</wp:posOffset>
                </wp:positionH>
                <wp:positionV relativeFrom="paragraph">
                  <wp:posOffset>169545</wp:posOffset>
                </wp:positionV>
                <wp:extent cx="4438015" cy="1072515"/>
                <wp:effectExtent l="6350" t="6350" r="13335" b="6985"/>
                <wp:wrapNone/>
                <wp:docPr id="43" name="文本框 24"/>
                <wp:cNvGraphicFramePr/>
                <a:graphic xmlns:a="http://schemas.openxmlformats.org/drawingml/2006/main">
                  <a:graphicData uri="http://schemas.microsoft.com/office/word/2010/wordprocessingShape">
                    <wps:wsp>
                      <wps:cNvSpPr/>
                      <wps:spPr>
                        <a:xfrm>
                          <a:off x="0" y="0"/>
                          <a:ext cx="4438015" cy="1072515"/>
                        </a:xfrm>
                        <a:prstGeom prst="rect">
                          <a:avLst/>
                        </a:prstGeom>
                        <a:solidFill>
                          <a:srgbClr val="FFFFFF"/>
                        </a:solidFill>
                        <a:ln w="12700" cap="flat" cmpd="sng">
                          <a:solidFill>
                            <a:srgbClr val="000000"/>
                          </a:solidFill>
                          <a:prstDash val="solid"/>
                          <a:miter/>
                          <a:headEnd type="none" w="med" len="med"/>
                          <a:tailEnd type="none" w="med" len="med"/>
                        </a:ln>
                      </wps:spPr>
                      <wps:txbx>
                        <w:txbxContent>
                          <w:p>
                            <w:pPr>
                              <w:spacing w:line="60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数字绘画</w:t>
                            </w:r>
                          </w:p>
                          <w:p>
                            <w:pPr>
                              <w:spacing w:line="60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字体设计</w:t>
                            </w:r>
                          </w:p>
                          <w:p>
                            <w:pPr>
                              <w:spacing w:line="60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版式设计</w:t>
                            </w:r>
                          </w:p>
                          <w:p>
                            <w:pPr>
                              <w:spacing w:line="60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包装造型</w:t>
                            </w:r>
                          </w:p>
                          <w:p>
                            <w:pPr>
                              <w:spacing w:line="600" w:lineRule="auto"/>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UI 设计</w:t>
                            </w:r>
                          </w:p>
                          <w:p>
                            <w:pPr>
                              <w:spacing w:line="600" w:lineRule="auto"/>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VI设计</w:t>
                            </w:r>
                          </w:p>
                          <w:p>
                            <w:pPr>
                              <w:spacing w:line="600" w:lineRule="auto"/>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影视后期制作</w:t>
                            </w:r>
                          </w:p>
                          <w:p>
                            <w:pPr>
                              <w:spacing w:line="60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摄影摄像</w:t>
                            </w:r>
                          </w:p>
                          <w:p>
                            <w:pPr>
                              <w:spacing w:line="600" w:lineRule="auto"/>
                              <w:jc w:val="center"/>
                              <w:rPr>
                                <w:rFonts w:hint="default" w:ascii="仿宋" w:hAnsi="仿宋" w:eastAsia="仿宋" w:cs="仿宋"/>
                                <w:szCs w:val="21"/>
                                <w:lang w:val="en-US" w:eastAsia="zh-CN"/>
                              </w:rPr>
                            </w:pPr>
                          </w:p>
                          <w:p>
                            <w:pPr>
                              <w:spacing w:line="600" w:lineRule="auto"/>
                              <w:jc w:val="center"/>
                              <w:rPr>
                                <w:rFonts w:hint="default" w:ascii="仿宋" w:hAnsi="仿宋" w:eastAsia="仿宋" w:cs="仿宋"/>
                                <w:szCs w:val="21"/>
                                <w:lang w:val="en-US" w:eastAsia="zh-CN"/>
                              </w:rPr>
                            </w:pPr>
                          </w:p>
                        </w:txbxContent>
                      </wps:txbx>
                      <wps:bodyPr vert="eaVert" upright="1"/>
                    </wps:wsp>
                  </a:graphicData>
                </a:graphic>
              </wp:anchor>
            </w:drawing>
          </mc:Choice>
          <mc:Fallback>
            <w:pict>
              <v:rect id="文本框 24" o:spid="_x0000_s1026" o:spt="1" style="position:absolute;left:0pt;margin-left:75.5pt;margin-top:13.35pt;height:84.45pt;width:349.45pt;z-index:251665408;mso-width-relative:page;mso-height-relative:page;" fillcolor="#FFFFFF" filled="t" stroked="t" coordsize="21600,21600" o:gfxdata="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q4Kdx1wAAAAoBAAAPAAAAAAAAAAEA&#10;IAAAACIAAABkcnMvZG93bnJldi54bWxQSwECFAAUAAAACACHTuJAdKGM7RACAAA+BAAADgAAAAAA&#10;AAABACAAAAAmAQAAZHJzL2Uyb0RvYy54bWxQSwUGAAAAAAYABgBZAQAAqAUAAAAA&#10;">
                <v:fill on="t" focussize="0,0"/>
                <v:stroke weight="1pt" color="#000000" joinstyle="miter"/>
                <v:imagedata o:title=""/>
                <o:lock v:ext="edit" aspectratio="f"/>
                <v:textbox style="layout-flow:vertical-ideographic;">
                  <w:txbxContent>
                    <w:p>
                      <w:pPr>
                        <w:spacing w:line="60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数字绘画</w:t>
                      </w:r>
                    </w:p>
                    <w:p>
                      <w:pPr>
                        <w:spacing w:line="60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字体设计</w:t>
                      </w:r>
                    </w:p>
                    <w:p>
                      <w:pPr>
                        <w:spacing w:line="60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版式设计</w:t>
                      </w:r>
                    </w:p>
                    <w:p>
                      <w:pPr>
                        <w:spacing w:line="60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包装造型</w:t>
                      </w:r>
                    </w:p>
                    <w:p>
                      <w:pPr>
                        <w:spacing w:line="600" w:lineRule="auto"/>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UI 设计</w:t>
                      </w:r>
                    </w:p>
                    <w:p>
                      <w:pPr>
                        <w:spacing w:line="600" w:lineRule="auto"/>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VI设计</w:t>
                      </w:r>
                    </w:p>
                    <w:p>
                      <w:pPr>
                        <w:spacing w:line="600" w:lineRule="auto"/>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影视后期制作</w:t>
                      </w:r>
                    </w:p>
                    <w:p>
                      <w:pPr>
                        <w:spacing w:line="60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摄影摄像</w:t>
                      </w:r>
                    </w:p>
                    <w:p>
                      <w:pPr>
                        <w:spacing w:line="600" w:lineRule="auto"/>
                        <w:jc w:val="center"/>
                        <w:rPr>
                          <w:rFonts w:hint="default" w:ascii="仿宋" w:hAnsi="仿宋" w:eastAsia="仿宋" w:cs="仿宋"/>
                          <w:szCs w:val="21"/>
                          <w:lang w:val="en-US" w:eastAsia="zh-CN"/>
                        </w:rPr>
                      </w:pPr>
                    </w:p>
                    <w:p>
                      <w:pPr>
                        <w:spacing w:line="600" w:lineRule="auto"/>
                        <w:jc w:val="center"/>
                        <w:rPr>
                          <w:rFonts w:hint="default" w:ascii="仿宋" w:hAnsi="仿宋" w:eastAsia="仿宋" w:cs="仿宋"/>
                          <w:szCs w:val="21"/>
                          <w:lang w:val="en-US" w:eastAsia="zh-CN"/>
                        </w:rPr>
                      </w:pPr>
                    </w:p>
                  </w:txbxContent>
                </v:textbox>
              </v:rect>
            </w:pict>
          </mc:Fallback>
        </mc:AlternateContent>
      </w:r>
      <w:r>
        <w:rPr>
          <w:sz w:val="24"/>
          <w:szCs w:val="24"/>
        </w:rPr>
        <mc:AlternateContent>
          <mc:Choice Requires="wps">
            <w:drawing>
              <wp:anchor distT="0" distB="0" distL="0" distR="0" simplePos="0" relativeHeight="251672576" behindDoc="0" locked="0" layoutInCell="1" allowOverlap="1">
                <wp:simplePos x="0" y="0"/>
                <wp:positionH relativeFrom="column">
                  <wp:posOffset>567690</wp:posOffset>
                </wp:positionH>
                <wp:positionV relativeFrom="paragraph">
                  <wp:posOffset>167005</wp:posOffset>
                </wp:positionV>
                <wp:extent cx="363855" cy="1089025"/>
                <wp:effectExtent l="6350" t="6350" r="10795" b="22225"/>
                <wp:wrapNone/>
                <wp:docPr id="45" name="文本框 47"/>
                <wp:cNvGraphicFramePr/>
                <a:graphic xmlns:a="http://schemas.openxmlformats.org/drawingml/2006/main">
                  <a:graphicData uri="http://schemas.microsoft.com/office/word/2010/wordprocessingShape">
                    <wps:wsp>
                      <wps:cNvSpPr/>
                      <wps:spPr>
                        <a:xfrm>
                          <a:off x="0" y="0"/>
                          <a:ext cx="363855" cy="10890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lang w:val="en-US" w:eastAsia="zh-Hans"/>
                              </w:rPr>
                              <w:t>专业核心</w:t>
                            </w:r>
                            <w:r>
                              <w:rPr>
                                <w:rFonts w:hint="eastAsia" w:ascii="仿宋" w:hAnsi="仿宋" w:eastAsia="仿宋" w:cs="仿宋"/>
                                <w:szCs w:val="21"/>
                              </w:rPr>
                              <w:t>课</w:t>
                            </w:r>
                          </w:p>
                        </w:txbxContent>
                      </wps:txbx>
                      <wps:bodyPr upright="1"/>
                    </wps:wsp>
                  </a:graphicData>
                </a:graphic>
              </wp:anchor>
            </w:drawing>
          </mc:Choice>
          <mc:Fallback>
            <w:pict>
              <v:rect id="文本框 47" o:spid="_x0000_s1026" o:spt="1" style="position:absolute;left:0pt;margin-left:44.7pt;margin-top:13.15pt;height:85.75pt;width:28.65pt;z-index:251672576;mso-width-relative:page;mso-height-relative:page;" fillcolor="#FFFFFF" filled="t" stroked="t" coordsize="21600,21600" o:gfxdata="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pHSx+dgAAAAJAQAADwAAAAAAAAABACAAAAAiAAAA&#10;ZHJzL2Rvd25yZXYueG1sUEsBAhQAFAAAAAgAh07iQPNGk0oHAgAALgQAAA4AAAAAAAAAAQAgAAAA&#10;JwEAAGRycy9lMm9Eb2MueG1sUEsFBgAAAAAGAAYAWQEAAKAFAAAAAA==&#10;">
                <v:fill on="t" focussize="0,0"/>
                <v:stroke color="#000000" joinstyle="miter"/>
                <v:imagedata o:title=""/>
                <o:lock v:ext="edit" aspectratio="f"/>
                <v:textbox>
                  <w:txbxContent>
                    <w:p>
                      <w:pPr>
                        <w:jc w:val="center"/>
                        <w:rPr>
                          <w:rFonts w:ascii="仿宋" w:hAnsi="仿宋" w:eastAsia="仿宋" w:cs="仿宋"/>
                          <w:szCs w:val="21"/>
                        </w:rPr>
                      </w:pPr>
                      <w:r>
                        <w:rPr>
                          <w:rFonts w:hint="eastAsia" w:ascii="仿宋" w:hAnsi="仿宋" w:eastAsia="仿宋" w:cs="仿宋"/>
                          <w:szCs w:val="21"/>
                          <w:lang w:val="en-US" w:eastAsia="zh-Hans"/>
                        </w:rPr>
                        <w:t>专业核心</w:t>
                      </w:r>
                      <w:r>
                        <w:rPr>
                          <w:rFonts w:hint="eastAsia" w:ascii="仿宋" w:hAnsi="仿宋" w:eastAsia="仿宋" w:cs="仿宋"/>
                          <w:szCs w:val="21"/>
                        </w:rPr>
                        <w:t>课</w:t>
                      </w:r>
                    </w:p>
                  </w:txbxContent>
                </v:textbox>
              </v:rect>
            </w:pict>
          </mc:Fallback>
        </mc:AlternateContent>
      </w: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r>
        <mc:AlternateContent>
          <mc:Choice Requires="wps">
            <w:drawing>
              <wp:anchor distT="0" distB="0" distL="114300" distR="114300" simplePos="0" relativeHeight="251677696" behindDoc="0" locked="0" layoutInCell="1" allowOverlap="1">
                <wp:simplePos x="0" y="0"/>
                <wp:positionH relativeFrom="column">
                  <wp:posOffset>3235960</wp:posOffset>
                </wp:positionH>
                <wp:positionV relativeFrom="paragraph">
                  <wp:posOffset>64135</wp:posOffset>
                </wp:positionV>
                <wp:extent cx="1905" cy="108585"/>
                <wp:effectExtent l="47625" t="0" r="64770" b="5715"/>
                <wp:wrapNone/>
                <wp:docPr id="55" name="直接箭头连接符 55"/>
                <wp:cNvGraphicFramePr/>
                <a:graphic xmlns:a="http://schemas.openxmlformats.org/drawingml/2006/main">
                  <a:graphicData uri="http://schemas.microsoft.com/office/word/2010/wordprocessingShape">
                    <wps:wsp>
                      <wps:cNvCnPr/>
                      <wps:spPr>
                        <a:xfrm flipH="1" flipV="1">
                          <a:off x="0" y="0"/>
                          <a:ext cx="1905" cy="108585"/>
                        </a:xfrm>
                        <a:prstGeom prst="straightConnector1">
                          <a:avLst/>
                        </a:prstGeom>
                        <a:ln w="9525" cap="flat" cmpd="sng">
                          <a:solidFill>
                            <a:srgbClr val="000000"/>
                          </a:solidFill>
                          <a:prstDash val="solid"/>
                          <a:round/>
                          <a:headEnd type="none" w="med" len="med"/>
                          <a:tailEnd type="arrow" w="med" len="med"/>
                        </a:ln>
                      </wps:spPr>
                      <wps:bodyPr/>
                    </wps:wsp>
                  </a:graphicData>
                </a:graphic>
              </wp:anchor>
            </w:drawing>
          </mc:Choice>
          <mc:Fallback>
            <w:pict>
              <v:shape id="_x0000_s1026" o:spid="_x0000_s1026" o:spt="32" type="#_x0000_t32" style="position:absolute;left:0pt;flip:x y;margin-left:254.8pt;margin-top:5.05pt;height:8.55pt;width:0.15pt;z-index:251677696;mso-width-relative:page;mso-height-relative:page;" filled="f" stroked="t" coordsize="21600,21600" o:gfxdata="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IsXVAAAACQEAAA8AAAAA&#10;AAAAAQAgAAAAIgAAAGRycy9kb3ducmV2LnhtbFBLAQIUABQAAAAIAIdO4kBuqGi2FwIAAA8EAAAO&#10;AAAAAAAAAAEAIAAAACQBAABkcnMvZTJvRG9jLnhtbFBLBQYAAAAABgAGAFkBAACtBQAAAAA=&#10;">
                <v:fill on="f" focussize="0,0"/>
                <v:stroke color="#000000" joinstyle="round" endarrow="open"/>
                <v:imagedata o:title=""/>
                <o:lock v:ext="edit" aspectratio="f"/>
              </v:shape>
            </w:pict>
          </mc:Fallback>
        </mc:AlternateContent>
      </w:r>
    </w:p>
    <w:p>
      <w:pPr>
        <w:pageBreakBefore w:val="0"/>
        <w:wordWrap/>
        <w:overflowPunct/>
        <w:topLinePunct w:val="0"/>
        <w:bidi w:val="0"/>
        <w:spacing w:line="240" w:lineRule="auto"/>
        <w:rPr>
          <w:sz w:val="24"/>
          <w:szCs w:val="24"/>
        </w:rPr>
      </w:pPr>
      <w:r>
        <w:rPr>
          <w:sz w:val="24"/>
          <w:szCs w:val="24"/>
        </w:rPr>
        <mc:AlternateContent>
          <mc:Choice Requires="wpg">
            <w:drawing>
              <wp:anchor distT="0" distB="0" distL="0" distR="0" simplePos="0" relativeHeight="251669504" behindDoc="0" locked="0" layoutInCell="1" allowOverlap="1">
                <wp:simplePos x="0" y="0"/>
                <wp:positionH relativeFrom="column">
                  <wp:posOffset>1800860</wp:posOffset>
                </wp:positionH>
                <wp:positionV relativeFrom="paragraph">
                  <wp:posOffset>1905</wp:posOffset>
                </wp:positionV>
                <wp:extent cx="3120390" cy="84455"/>
                <wp:effectExtent l="6350" t="6350" r="22860" b="10795"/>
                <wp:wrapNone/>
                <wp:docPr id="47" name="组合 23"/>
                <wp:cNvGraphicFramePr/>
                <a:graphic xmlns:a="http://schemas.openxmlformats.org/drawingml/2006/main">
                  <a:graphicData uri="http://schemas.microsoft.com/office/word/2010/wordprocessingGroup">
                    <wpg:wgp>
                      <wpg:cNvGrpSpPr/>
                      <wpg:grpSpPr>
                        <a:xfrm rot="0">
                          <a:off x="0" y="0"/>
                          <a:ext cx="3120390" cy="84391"/>
                          <a:chOff x="0" y="1524"/>
                          <a:chExt cx="26479" cy="1619"/>
                        </a:xfrm>
                      </wpg:grpSpPr>
                      <wps:wsp>
                        <wps:cNvPr id="49" name="直接连接符 9"/>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50" name="直接连接符 10"/>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51" name="直接连接符 11"/>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wgp>
                  </a:graphicData>
                </a:graphic>
              </wp:anchor>
            </w:drawing>
          </mc:Choice>
          <mc:Fallback>
            <w:pict>
              <v:group id="组合 23" o:spid="_x0000_s1026" o:spt="203" style="position:absolute;left:0pt;margin-left:141.8pt;margin-top:0.15pt;height:6.65pt;width:245.7pt;z-index:251669504;mso-width-relative:page;mso-height-relative:page;" coordorigin="0,1524" coordsize="26479,1619" o:gfxdata="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">
                <o:lock v:ext="edit" aspectratio="f"/>
                <v:line id="直接连接符 9" o:spid="_x0000_s1026" o:spt="20" style="position:absolute;left:0;top:1524;height:0;width:26479;" filled="f" stroked="t" coordsize="21600,21600" o:gfxdata="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KW1Vii/&#10;AAAA2wAAAA8AAAAAAAAAAQAgAAAAIgAAAGRycy9kb3ducmV2LnhtbFBLAQIUABQAAAAIAIdO4kAz&#10;LwWeOwAAADkAAAAQAAAAAAAAAAEAIAAAAA4BAABkcnMvc2hhcGV4bWwueG1sUEsFBgAAAAAGAAYA&#10;WwEAALgDAAAAAA==&#10;">
                  <v:fill on="f" focussize="0,0"/>
                  <v:stroke color="#000000" joinstyle="round"/>
                  <v:imagedata o:title=""/>
                  <o:lock v:ext="edit" aspectratio="f"/>
                </v:line>
                <v:line id="直接连接符 10" o:spid="_x0000_s1026" o:spt="20" style="position:absolute;left:0;top:1524;height:1619;width:0;" filled="f" stroked="t" coordsize="21600,21600" o:gfxdata="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Vmlo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接连接符 11" o:spid="_x0000_s1026" o:spt="20" style="position:absolute;left:26479;top:1524;height:1619;width:0;" filled="f" stroked="t" coordsize="21600,21600" o:gfxdata="UEsDBAoAAAAAAIdO4kAAAAAAAAAAAAAAAAAEAAAAZHJzL1BLAwQUAAAACACHTuJA3hrM870AAADb&#10;AAAADwAAAGRycy9kb3ducmV2LnhtbEWPzYvCMBTE74L/Q3gLe5E1qY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Gszz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group>
            </w:pict>
          </mc:Fallback>
        </mc:AlternateContent>
      </w:r>
      <w:r>
        <w:rPr>
          <w:sz w:val="24"/>
          <w:szCs w:val="24"/>
        </w:rPr>
        <mc:AlternateContent>
          <mc:Choice Requires="wps">
            <w:drawing>
              <wp:anchor distT="0" distB="0" distL="0" distR="0" simplePos="0" relativeHeight="251673600" behindDoc="0" locked="0" layoutInCell="1" allowOverlap="1">
                <wp:simplePos x="0" y="0"/>
                <wp:positionH relativeFrom="column">
                  <wp:posOffset>570230</wp:posOffset>
                </wp:positionH>
                <wp:positionV relativeFrom="paragraph">
                  <wp:posOffset>127635</wp:posOffset>
                </wp:positionV>
                <wp:extent cx="363855" cy="1089025"/>
                <wp:effectExtent l="6350" t="6350" r="10795" b="22225"/>
                <wp:wrapNone/>
                <wp:docPr id="46" name="文本框 47"/>
                <wp:cNvGraphicFramePr/>
                <a:graphic xmlns:a="http://schemas.openxmlformats.org/drawingml/2006/main">
                  <a:graphicData uri="http://schemas.microsoft.com/office/word/2010/wordprocessingShape">
                    <wps:wsp>
                      <wps:cNvSpPr/>
                      <wps:spPr>
                        <a:xfrm>
                          <a:off x="0" y="0"/>
                          <a:ext cx="363855" cy="10890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lang w:val="en-US" w:eastAsia="zh-Hans"/>
                              </w:rPr>
                              <w:t>专业基础</w:t>
                            </w:r>
                            <w:r>
                              <w:rPr>
                                <w:rFonts w:hint="eastAsia" w:ascii="仿宋" w:hAnsi="仿宋" w:eastAsia="仿宋" w:cs="仿宋"/>
                                <w:szCs w:val="21"/>
                              </w:rPr>
                              <w:t>课</w:t>
                            </w:r>
                          </w:p>
                        </w:txbxContent>
                      </wps:txbx>
                      <wps:bodyPr upright="1"/>
                    </wps:wsp>
                  </a:graphicData>
                </a:graphic>
              </wp:anchor>
            </w:drawing>
          </mc:Choice>
          <mc:Fallback>
            <w:pict>
              <v:rect id="文本框 47" o:spid="_x0000_s1026" o:spt="1" style="position:absolute;left:0pt;margin-left:44.9pt;margin-top:10.05pt;height:85.75pt;width:28.65pt;z-index:251673600;mso-width-relative:page;mso-height-relative:page;" fillcolor="#FFFFFF" filled="t" stroked="t" coordsize="21600,21600" o:gfxdata="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&#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Gj6ODHWAAAACQEAAA8AAAAAAAAAAQAgAAAAIgAAAGRy&#10;cy9kb3ducmV2LnhtbFBLAQIUABQAAAAIAIdO4kAA2jkcBwIAAC4EAAAOAAAAAAAAAAEAIAAAACUB&#10;AABkcnMvZTJvRG9jLnhtbFBLBQYAAAAABgAGAFkBAACeBQAAAAA=&#10;">
                <v:fill on="t" focussize="0,0"/>
                <v:stroke color="#000000" joinstyle="miter"/>
                <v:imagedata o:title=""/>
                <o:lock v:ext="edit" aspectratio="f"/>
                <v:textbox>
                  <w:txbxContent>
                    <w:p>
                      <w:pPr>
                        <w:jc w:val="center"/>
                        <w:rPr>
                          <w:rFonts w:ascii="仿宋" w:hAnsi="仿宋" w:eastAsia="仿宋" w:cs="仿宋"/>
                          <w:szCs w:val="21"/>
                        </w:rPr>
                      </w:pPr>
                      <w:r>
                        <w:rPr>
                          <w:rFonts w:hint="eastAsia" w:ascii="仿宋" w:hAnsi="仿宋" w:eastAsia="仿宋" w:cs="仿宋"/>
                          <w:szCs w:val="21"/>
                          <w:lang w:val="en-US" w:eastAsia="zh-Hans"/>
                        </w:rPr>
                        <w:t>专业基础</w:t>
                      </w:r>
                      <w:r>
                        <w:rPr>
                          <w:rFonts w:hint="eastAsia" w:ascii="仿宋" w:hAnsi="仿宋" w:eastAsia="仿宋" w:cs="仿宋"/>
                          <w:szCs w:val="21"/>
                        </w:rPr>
                        <w:t>课</w:t>
                      </w:r>
                    </w:p>
                  </w:txbxContent>
                </v:textbox>
              </v:rect>
            </w:pict>
          </mc:Fallback>
        </mc:AlternateContent>
      </w:r>
      <w:r>
        <w:rPr>
          <w:sz w:val="24"/>
          <w:szCs w:val="24"/>
        </w:rPr>
        <mc:AlternateContent>
          <mc:Choice Requires="wps">
            <w:drawing>
              <wp:anchor distT="0" distB="0" distL="0" distR="0" simplePos="0" relativeHeight="251664384" behindDoc="0" locked="0" layoutInCell="1" allowOverlap="1">
                <wp:simplePos x="0" y="0"/>
                <wp:positionH relativeFrom="column">
                  <wp:posOffset>960755</wp:posOffset>
                </wp:positionH>
                <wp:positionV relativeFrom="paragraph">
                  <wp:posOffset>125095</wp:posOffset>
                </wp:positionV>
                <wp:extent cx="4411980" cy="1089025"/>
                <wp:effectExtent l="6350" t="6350" r="26670" b="22225"/>
                <wp:wrapNone/>
                <wp:docPr id="6" name="文本框 24"/>
                <wp:cNvGraphicFramePr/>
                <a:graphic xmlns:a="http://schemas.openxmlformats.org/drawingml/2006/main">
                  <a:graphicData uri="http://schemas.microsoft.com/office/word/2010/wordprocessingShape">
                    <wps:wsp>
                      <wps:cNvSpPr/>
                      <wps:spPr>
                        <a:xfrm>
                          <a:off x="0" y="0"/>
                          <a:ext cx="4411980" cy="1089025"/>
                        </a:xfrm>
                        <a:prstGeom prst="rect">
                          <a:avLst/>
                        </a:prstGeom>
                        <a:solidFill>
                          <a:srgbClr val="FFFFFF"/>
                        </a:solidFill>
                        <a:ln w="12700" cap="flat" cmpd="sng">
                          <a:solidFill>
                            <a:srgbClr val="000000"/>
                          </a:solidFill>
                          <a:prstDash val="solid"/>
                          <a:miter/>
                          <a:headEnd type="none" w="med" len="med"/>
                          <a:tailEnd type="none" w="med" len="med"/>
                        </a:ln>
                      </wps:spPr>
                      <wps:txbx>
                        <w:txbxContent>
                          <w:p>
                            <w:pPr>
                              <w:spacing w:line="720" w:lineRule="auto"/>
                              <w:jc w:val="center"/>
                              <w:rPr>
                                <w:rFonts w:hint="eastAsia" w:ascii="仿宋" w:hAnsi="仿宋" w:eastAsia="仿宋" w:cs="仿宋"/>
                                <w:szCs w:val="21"/>
                                <w:lang w:val="en-US" w:eastAsia="zh-CN"/>
                              </w:rPr>
                            </w:pPr>
                          </w:p>
                          <w:p>
                            <w:pPr>
                              <w:spacing w:line="72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绘画基础</w:t>
                            </w:r>
                          </w:p>
                          <w:p>
                            <w:pPr>
                              <w:spacing w:line="72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构成基础</w:t>
                            </w:r>
                          </w:p>
                          <w:p>
                            <w:pPr>
                              <w:spacing w:line="72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计算机辅助设计</w:t>
                            </w:r>
                          </w:p>
                          <w:p>
                            <w:pPr>
                              <w:spacing w:line="72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设计基础</w:t>
                            </w:r>
                          </w:p>
                          <w:p>
                            <w:pPr>
                              <w:spacing w:line="720" w:lineRule="auto"/>
                              <w:jc w:val="center"/>
                              <w:rPr>
                                <w:rFonts w:hint="default" w:ascii="仿宋" w:hAnsi="仿宋" w:eastAsia="仿宋" w:cs="仿宋"/>
                                <w:szCs w:val="21"/>
                                <w:lang w:val="en-US" w:eastAsia="zh-CN"/>
                              </w:rPr>
                            </w:pPr>
                          </w:p>
                        </w:txbxContent>
                      </wps:txbx>
                      <wps:bodyPr vert="eaVert" upright="1"/>
                    </wps:wsp>
                  </a:graphicData>
                </a:graphic>
              </wp:anchor>
            </w:drawing>
          </mc:Choice>
          <mc:Fallback>
            <w:pict>
              <v:rect id="文本框 24" o:spid="_x0000_s1026" o:spt="1" style="position:absolute;left:0pt;margin-left:75.65pt;margin-top:9.85pt;height:85.75pt;width:347.4pt;z-index:251664384;mso-width-relative:page;mso-height-relative:page;" fillcolor="#FFFFFF" filled="t" stroked="t" coordsize="21600,21600" o:gfxdata="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kdeytcAAAAKAQAADwAAAAAAAAABACAA&#10;AAAiAAAAZHJzL2Rvd25yZXYueG1sUEsBAhQAFAAAAAgAh07iQNy9a68OAgAAPQQAAA4AAAAAAAAA&#10;AQAgAAAAJgEAAGRycy9lMm9Eb2MueG1sUEsFBgAAAAAGAAYAWQEAAKYFAAAAAA==&#10;">
                <v:fill on="t" focussize="0,0"/>
                <v:stroke weight="1pt" color="#000000" joinstyle="miter"/>
                <v:imagedata o:title=""/>
                <o:lock v:ext="edit" aspectratio="f"/>
                <v:textbox style="layout-flow:vertical-ideographic;">
                  <w:txbxContent>
                    <w:p>
                      <w:pPr>
                        <w:spacing w:line="720" w:lineRule="auto"/>
                        <w:jc w:val="center"/>
                        <w:rPr>
                          <w:rFonts w:hint="eastAsia" w:ascii="仿宋" w:hAnsi="仿宋" w:eastAsia="仿宋" w:cs="仿宋"/>
                          <w:szCs w:val="21"/>
                          <w:lang w:val="en-US" w:eastAsia="zh-CN"/>
                        </w:rPr>
                      </w:pPr>
                    </w:p>
                    <w:p>
                      <w:pPr>
                        <w:spacing w:line="72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绘画基础</w:t>
                      </w:r>
                    </w:p>
                    <w:p>
                      <w:pPr>
                        <w:spacing w:line="72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构成基础</w:t>
                      </w:r>
                    </w:p>
                    <w:p>
                      <w:pPr>
                        <w:spacing w:line="72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计算机辅助设计</w:t>
                      </w:r>
                    </w:p>
                    <w:p>
                      <w:pPr>
                        <w:spacing w:line="72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设计基础</w:t>
                      </w:r>
                    </w:p>
                    <w:p>
                      <w:pPr>
                        <w:spacing w:line="720" w:lineRule="auto"/>
                        <w:jc w:val="center"/>
                        <w:rPr>
                          <w:rFonts w:hint="default" w:ascii="仿宋" w:hAnsi="仿宋" w:eastAsia="仿宋" w:cs="仿宋"/>
                          <w:szCs w:val="21"/>
                          <w:lang w:val="en-US" w:eastAsia="zh-CN"/>
                        </w:rPr>
                      </w:pPr>
                    </w:p>
                  </w:txbxContent>
                </v:textbox>
              </v:rect>
            </w:pict>
          </mc:Fallback>
        </mc:AlternateContent>
      </w: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r>
        <w:rPr>
          <w:sz w:val="24"/>
          <w:szCs w:val="24"/>
        </w:rPr>
        <mc:AlternateContent>
          <mc:Choice Requires="wpg">
            <w:drawing>
              <wp:anchor distT="0" distB="0" distL="0" distR="0" simplePos="0" relativeHeight="251659264" behindDoc="0" locked="0" layoutInCell="1" allowOverlap="1">
                <wp:simplePos x="0" y="0"/>
                <wp:positionH relativeFrom="column">
                  <wp:posOffset>1800860</wp:posOffset>
                </wp:positionH>
                <wp:positionV relativeFrom="paragraph">
                  <wp:posOffset>31115</wp:posOffset>
                </wp:positionV>
                <wp:extent cx="3120390" cy="300990"/>
                <wp:effectExtent l="4445" t="0" r="18415" b="3810"/>
                <wp:wrapNone/>
                <wp:docPr id="1051" name="组合 23"/>
                <wp:cNvGraphicFramePr/>
                <a:graphic xmlns:a="http://schemas.openxmlformats.org/drawingml/2006/main">
                  <a:graphicData uri="http://schemas.microsoft.com/office/word/2010/wordprocessingGroup">
                    <wpg:wgp>
                      <wpg:cNvGrpSpPr/>
                      <wpg:grpSpPr>
                        <a:xfrm rot="0">
                          <a:off x="0" y="0"/>
                          <a:ext cx="3120390" cy="300990"/>
                          <a:chOff x="0" y="0"/>
                          <a:chExt cx="26479" cy="3143"/>
                        </a:xfrm>
                      </wpg:grpSpPr>
                      <wps:wsp>
                        <wps:cNvPr id="8" name="直接箭头连接符 8"/>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9" name="直接连接符 9"/>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10" name="直接连接符 10"/>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11" name="直接连接符 11"/>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wgp>
                  </a:graphicData>
                </a:graphic>
              </wp:anchor>
            </w:drawing>
          </mc:Choice>
          <mc:Fallback>
            <w:pict>
              <v:group id="组合 23" o:spid="_x0000_s1026" o:spt="203" style="position:absolute;left:0pt;margin-left:141.8pt;margin-top:2.45pt;height:23.7pt;width:245.7pt;z-index:251659264;mso-width-relative:page;mso-height-relative:page;" coordsize="26479,3143" o:gfxdata="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">
                <o:lock v:ext="edit" aspectratio="f"/>
                <v:shape id="_x0000_s1026" o:spid="_x0000_s1026" o:spt="32" type="#_x0000_t32" style="position:absolute;left:12382;top:0;flip:y;height:1524;width:0;" filled="f" stroked="t" coordsize="21600,21600" o:gfxdata="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iAm2ugAAANoA&#10;AAAPAAAAAAAAAAEAIAAAACIAAABkcnMvZG93bnJldi54bWxQSwECFAAUAAAACACHTuJAMy8FnjsA&#10;AAA5AAAAEAAAAAAAAAABACAAAAAJAQAAZHJzL3NoYXBleG1sLnhtbFBLBQYAAAAABgAGAFsBAACz&#10;AwAAAAA=&#10;">
                  <v:fill on="f" focussize="0,0"/>
                  <v:stroke color="#000000" joinstyle="round" endarrow="open"/>
                  <v:imagedata o:title=""/>
                  <o:lock v:ext="edit" aspectratio="f"/>
                </v:shape>
                <v:line id="_x0000_s1026" o:spid="_x0000_s1026" o:spt="20" style="position:absolute;left:0;top:1524;height:0;width:26479;" filled="f" stroked="t" coordsize="21600,21600" o:gfxdata="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V2g4K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1524;height:1619;width:0;" filled="f" stroked="t" coordsize="21600,21600" o:gfxdata="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zzQqL4A&#10;AADb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26479;top:1524;height:1619;width:0;" filled="f" stroked="t" coordsize="21600,21600" o:gfxdata="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IcHUz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group>
            </w:pict>
          </mc:Fallback>
        </mc:AlternateContent>
      </w:r>
    </w:p>
    <w:p>
      <w:pPr>
        <w:pageBreakBefore w:val="0"/>
        <w:wordWrap/>
        <w:overflowPunct/>
        <w:topLinePunct w:val="0"/>
        <w:bidi w:val="0"/>
        <w:spacing w:line="240" w:lineRule="auto"/>
        <w:rPr>
          <w:sz w:val="24"/>
          <w:szCs w:val="24"/>
        </w:rPr>
      </w:pPr>
      <w:r>
        <w:rPr>
          <w:sz w:val="24"/>
          <w:szCs w:val="24"/>
        </w:rPr>
        <mc:AlternateContent>
          <mc:Choice Requires="wps">
            <w:drawing>
              <wp:anchor distT="0" distB="0" distL="0" distR="0" simplePos="0" relativeHeight="251668480" behindDoc="0" locked="0" layoutInCell="1" allowOverlap="1">
                <wp:simplePos x="0" y="0"/>
                <wp:positionH relativeFrom="column">
                  <wp:posOffset>970915</wp:posOffset>
                </wp:positionH>
                <wp:positionV relativeFrom="paragraph">
                  <wp:posOffset>114935</wp:posOffset>
                </wp:positionV>
                <wp:extent cx="4394835" cy="1084580"/>
                <wp:effectExtent l="6350" t="6350" r="18415" b="26670"/>
                <wp:wrapNone/>
                <wp:docPr id="17" name="文本框 24"/>
                <wp:cNvGraphicFramePr/>
                <a:graphic xmlns:a="http://schemas.openxmlformats.org/drawingml/2006/main">
                  <a:graphicData uri="http://schemas.microsoft.com/office/word/2010/wordprocessingShape">
                    <wps:wsp>
                      <wps:cNvSpPr/>
                      <wps:spPr>
                        <a:xfrm>
                          <a:off x="0" y="0"/>
                          <a:ext cx="4394835" cy="1084580"/>
                        </a:xfrm>
                        <a:prstGeom prst="rect">
                          <a:avLst/>
                        </a:prstGeom>
                        <a:solidFill>
                          <a:srgbClr val="FFFFFF"/>
                        </a:solidFill>
                        <a:ln w="12700" cap="flat" cmpd="sng">
                          <a:solidFill>
                            <a:srgbClr val="000000"/>
                          </a:solidFill>
                          <a:prstDash val="solid"/>
                          <a:miter/>
                          <a:headEnd type="none" w="med" len="med"/>
                          <a:tailEnd type="none" w="med" len="med"/>
                        </a:ln>
                      </wps:spPr>
                      <wps:txbx>
                        <w:txbxContent>
                          <w:p>
                            <w:pPr>
                              <w:spacing w:line="720" w:lineRule="auto"/>
                              <w:jc w:val="center"/>
                              <w:rPr>
                                <w:rFonts w:hint="eastAsia" w:ascii="仿宋" w:hAnsi="仿宋" w:eastAsia="仿宋" w:cs="仿宋"/>
                                <w:szCs w:val="21"/>
                                <w:lang w:val="en-US" w:eastAsia="zh-CN"/>
                              </w:rPr>
                            </w:pPr>
                          </w:p>
                          <w:p>
                            <w:pPr>
                              <w:spacing w:line="72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影视编辑</w:t>
                            </w:r>
                          </w:p>
                          <w:p>
                            <w:pPr>
                              <w:spacing w:line="72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商业插画</w:t>
                            </w:r>
                          </w:p>
                          <w:p>
                            <w:pPr>
                              <w:spacing w:line="72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商业摄影</w:t>
                            </w:r>
                          </w:p>
                          <w:p>
                            <w:pPr>
                              <w:spacing w:line="72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广告设计与制作</w:t>
                            </w:r>
                          </w:p>
                        </w:txbxContent>
                      </wps:txbx>
                      <wps:bodyPr vert="eaVert" upright="1"/>
                    </wps:wsp>
                  </a:graphicData>
                </a:graphic>
              </wp:anchor>
            </w:drawing>
          </mc:Choice>
          <mc:Fallback>
            <w:pict>
              <v:rect id="文本框 24" o:spid="_x0000_s1026" o:spt="1" style="position:absolute;left:0pt;margin-left:76.45pt;margin-top:9.05pt;height:85.4pt;width:346.05pt;z-index:251668480;mso-width-relative:page;mso-height-relative:page;" fillcolor="#FFFFFF" filled="t" stroked="t" coordsize="21600,21600" o:gfxdata="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wM2ZrVAAAACgEAAA8AAAAAAAAA&#10;AQAgAAAAIgAAAGRycy9kb3ducmV2LnhtbFBLAQIUABQAAAAIAIdO4kB8L9twFAIAAD4EAAAOAAAA&#10;AAAAAAEAIAAAACQBAABkcnMvZTJvRG9jLnhtbFBLBQYAAAAABgAGAFkBAACqBQAAAAA=&#10;">
                <v:fill on="t" focussize="0,0"/>
                <v:stroke weight="1pt" color="#000000" joinstyle="miter"/>
                <v:imagedata o:title=""/>
                <o:lock v:ext="edit" aspectratio="f"/>
                <v:textbox style="layout-flow:vertical-ideographic;">
                  <w:txbxContent>
                    <w:p>
                      <w:pPr>
                        <w:spacing w:line="720" w:lineRule="auto"/>
                        <w:jc w:val="center"/>
                        <w:rPr>
                          <w:rFonts w:hint="eastAsia" w:ascii="仿宋" w:hAnsi="仿宋" w:eastAsia="仿宋" w:cs="仿宋"/>
                          <w:szCs w:val="21"/>
                          <w:lang w:val="en-US" w:eastAsia="zh-CN"/>
                        </w:rPr>
                      </w:pPr>
                    </w:p>
                    <w:p>
                      <w:pPr>
                        <w:spacing w:line="72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影视编辑</w:t>
                      </w:r>
                    </w:p>
                    <w:p>
                      <w:pPr>
                        <w:spacing w:line="72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商业插画</w:t>
                      </w:r>
                    </w:p>
                    <w:p>
                      <w:pPr>
                        <w:spacing w:line="720" w:lineRule="auto"/>
                        <w:jc w:val="center"/>
                        <w:rPr>
                          <w:rFonts w:hint="eastAsia" w:ascii="仿宋" w:hAnsi="仿宋" w:eastAsia="仿宋" w:cs="仿宋"/>
                          <w:szCs w:val="21"/>
                          <w:lang w:val="en-US" w:eastAsia="zh-CN"/>
                        </w:rPr>
                      </w:pPr>
                      <w:r>
                        <w:rPr>
                          <w:rFonts w:hint="eastAsia" w:ascii="仿宋" w:hAnsi="仿宋" w:eastAsia="仿宋" w:cs="仿宋"/>
                          <w:szCs w:val="21"/>
                          <w:lang w:val="en-US" w:eastAsia="zh-CN"/>
                        </w:rPr>
                        <w:t>商业摄影</w:t>
                      </w:r>
                    </w:p>
                    <w:p>
                      <w:pPr>
                        <w:spacing w:line="720" w:lineRule="auto"/>
                        <w:jc w:val="center"/>
                        <w:rPr>
                          <w:rFonts w:hint="default" w:ascii="仿宋" w:hAnsi="仿宋" w:eastAsia="仿宋" w:cs="仿宋"/>
                          <w:szCs w:val="21"/>
                          <w:lang w:val="en-US" w:eastAsia="zh-CN"/>
                        </w:rPr>
                      </w:pPr>
                      <w:r>
                        <w:rPr>
                          <w:rFonts w:hint="eastAsia" w:ascii="仿宋" w:hAnsi="仿宋" w:eastAsia="仿宋" w:cs="仿宋"/>
                          <w:szCs w:val="21"/>
                          <w:lang w:val="en-US" w:eastAsia="zh-CN"/>
                        </w:rPr>
                        <w:t>广告设计与制作</w:t>
                      </w:r>
                    </w:p>
                  </w:txbxContent>
                </v:textbox>
              </v:rect>
            </w:pict>
          </mc:Fallback>
        </mc:AlternateContent>
      </w:r>
      <w:r>
        <w:rPr>
          <w:sz w:val="24"/>
          <w:szCs w:val="24"/>
        </w:rPr>
        <mc:AlternateContent>
          <mc:Choice Requires="wps">
            <w:drawing>
              <wp:anchor distT="0" distB="0" distL="0" distR="0" simplePos="0" relativeHeight="251674624" behindDoc="0" locked="0" layoutInCell="1" allowOverlap="1">
                <wp:simplePos x="0" y="0"/>
                <wp:positionH relativeFrom="column">
                  <wp:posOffset>581660</wp:posOffset>
                </wp:positionH>
                <wp:positionV relativeFrom="paragraph">
                  <wp:posOffset>113665</wp:posOffset>
                </wp:positionV>
                <wp:extent cx="363855" cy="1089025"/>
                <wp:effectExtent l="6350" t="6350" r="10795" b="22225"/>
                <wp:wrapNone/>
                <wp:docPr id="52" name="文本框 47"/>
                <wp:cNvGraphicFramePr/>
                <a:graphic xmlns:a="http://schemas.openxmlformats.org/drawingml/2006/main">
                  <a:graphicData uri="http://schemas.microsoft.com/office/word/2010/wordprocessingShape">
                    <wps:wsp>
                      <wps:cNvSpPr/>
                      <wps:spPr>
                        <a:xfrm>
                          <a:off x="0" y="0"/>
                          <a:ext cx="363855" cy="10890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ascii="仿宋" w:hAnsi="仿宋" w:eastAsia="仿宋" w:cs="仿宋"/>
                                <w:szCs w:val="21"/>
                              </w:rPr>
                            </w:pPr>
                            <w:r>
                              <w:rPr>
                                <w:rFonts w:hint="eastAsia" w:ascii="仿宋" w:hAnsi="仿宋" w:eastAsia="仿宋" w:cs="仿宋"/>
                                <w:szCs w:val="21"/>
                                <w:lang w:val="en-US" w:eastAsia="zh-Hans"/>
                              </w:rPr>
                              <w:t>专业选修</w:t>
                            </w:r>
                            <w:r>
                              <w:rPr>
                                <w:rFonts w:hint="eastAsia" w:ascii="仿宋" w:hAnsi="仿宋" w:eastAsia="仿宋" w:cs="仿宋"/>
                                <w:szCs w:val="21"/>
                              </w:rPr>
                              <w:t>课</w:t>
                            </w:r>
                          </w:p>
                        </w:txbxContent>
                      </wps:txbx>
                      <wps:bodyPr upright="1"/>
                    </wps:wsp>
                  </a:graphicData>
                </a:graphic>
              </wp:anchor>
            </w:drawing>
          </mc:Choice>
          <mc:Fallback>
            <w:pict>
              <v:rect id="文本框 47" o:spid="_x0000_s1026" o:spt="1" style="position:absolute;left:0pt;margin-left:45.8pt;margin-top:8.95pt;height:85.75pt;width:28.65pt;z-index:251674624;mso-width-relative:page;mso-height-relative:page;" fillcolor="#FFFFFF" filled="t" stroked="t" coordsize="21600,21600" o:gfxdata="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m2Wk3XAAAACQEAAA8AAAAAAAAAAQAgAAAAIgAAAGRy&#10;cy9kb3ducmV2LnhtbFBLAQIUABQAAAAIAIdO4kBSDP7JBgIAAC4EAAAOAAAAAAAAAAEAIAAAACYB&#10;AABkcnMvZTJvRG9jLnhtbFBLBQYAAAAABgAGAFkBAACeBQAAAAA=&#10;">
                <v:fill on="t" focussize="0,0"/>
                <v:stroke color="#000000" joinstyle="miter"/>
                <v:imagedata o:title=""/>
                <o:lock v:ext="edit" aspectratio="f"/>
                <v:textbox>
                  <w:txbxContent>
                    <w:p>
                      <w:pPr>
                        <w:jc w:val="center"/>
                        <w:rPr>
                          <w:rFonts w:ascii="仿宋" w:hAnsi="仿宋" w:eastAsia="仿宋" w:cs="仿宋"/>
                          <w:szCs w:val="21"/>
                        </w:rPr>
                      </w:pPr>
                      <w:r>
                        <w:rPr>
                          <w:rFonts w:hint="eastAsia" w:ascii="仿宋" w:hAnsi="仿宋" w:eastAsia="仿宋" w:cs="仿宋"/>
                          <w:szCs w:val="21"/>
                          <w:lang w:val="en-US" w:eastAsia="zh-Hans"/>
                        </w:rPr>
                        <w:t>专业选修</w:t>
                      </w:r>
                      <w:r>
                        <w:rPr>
                          <w:rFonts w:hint="eastAsia" w:ascii="仿宋" w:hAnsi="仿宋" w:eastAsia="仿宋" w:cs="仿宋"/>
                          <w:szCs w:val="21"/>
                        </w:rPr>
                        <w:t>课</w:t>
                      </w:r>
                    </w:p>
                  </w:txbxContent>
                </v:textbox>
              </v:rect>
            </w:pict>
          </mc:Fallback>
        </mc:AlternateContent>
      </w:r>
      <w:r>
        <w:rPr>
          <w:sz w:val="24"/>
          <w:szCs w:val="24"/>
        </w:rPr>
        <mc:AlternateContent>
          <mc:Choice Requires="wpg">
            <w:drawing>
              <wp:anchor distT="0" distB="0" distL="0" distR="0" simplePos="0" relativeHeight="251667456" behindDoc="0" locked="0" layoutInCell="1" allowOverlap="1">
                <wp:simplePos x="0" y="0"/>
                <wp:positionH relativeFrom="column">
                  <wp:posOffset>1864995</wp:posOffset>
                </wp:positionH>
                <wp:positionV relativeFrom="paragraph">
                  <wp:posOffset>150495</wp:posOffset>
                </wp:positionV>
                <wp:extent cx="3120390" cy="400685"/>
                <wp:effectExtent l="4445" t="0" r="18415" b="18415"/>
                <wp:wrapNone/>
                <wp:docPr id="3" name="组合 23"/>
                <wp:cNvGraphicFramePr/>
                <a:graphic xmlns:a="http://schemas.openxmlformats.org/drawingml/2006/main">
                  <a:graphicData uri="http://schemas.microsoft.com/office/word/2010/wordprocessingGroup">
                    <wpg:wgp>
                      <wpg:cNvGrpSpPr/>
                      <wpg:grpSpPr>
                        <a:xfrm rot="0">
                          <a:off x="0" y="0"/>
                          <a:ext cx="3120390" cy="400685"/>
                          <a:chOff x="0" y="0"/>
                          <a:chExt cx="26479" cy="3143"/>
                        </a:xfrm>
                      </wpg:grpSpPr>
                      <wps:wsp>
                        <wps:cNvPr id="4" name="直接箭头连接符 8"/>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5" name="直接连接符 9"/>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7" name="直接连接符 10"/>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16" name="直接连接符 11"/>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wgp>
                  </a:graphicData>
                </a:graphic>
              </wp:anchor>
            </w:drawing>
          </mc:Choice>
          <mc:Fallback>
            <w:pict>
              <v:group id="组合 23" o:spid="_x0000_s1026" o:spt="203" style="position:absolute;left:0pt;margin-left:146.85pt;margin-top:11.85pt;height:31.55pt;width:245.7pt;z-index:251667456;mso-width-relative:page;mso-height-relative:page;" coordsize="26479,3143" o:gfxdata="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">
                <o:lock v:ext="edit" aspectratio="f"/>
                <v:shape id="直接箭头连接符 8" o:spid="_x0000_s1026" o:spt="32" type="#_x0000_t32" style="position:absolute;left:12382;top:0;flip:y;height:1524;width:0;" filled="f" stroked="t" coordsize="21600,21600" o:gfxdata="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vFA7O8AAAA&#10;2gAAAA8AAAAAAAAAAQAgAAAAIgAAAGRycy9kb3ducmV2LnhtbFBLAQIUABQAAAAIAIdO4kAzLwWe&#10;OwAAADkAAAAQAAAAAAAAAAEAIAAAAAsBAABkcnMvc2hhcGV4bWwueG1sUEsFBgAAAAAGAAYAWwEA&#10;ALUDAAAAAA==&#10;">
                  <v:fill on="f" focussize="0,0"/>
                  <v:stroke color="#000000" joinstyle="round" endarrow="open"/>
                  <v:imagedata o:title=""/>
                  <o:lock v:ext="edit" aspectratio="f"/>
                </v:shape>
                <v:line id="直接连接符 9" o:spid="_x0000_s1026" o:spt="20" style="position:absolute;left:0;top:1524;height:0;width:26479;" filled="f" stroked="t" coordsize="21600,21600" o:gfxdata="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Q7iYe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0" o:spid="_x0000_s1026" o:spt="20" style="position:absolute;left:0;top:1524;height:1619;width:0;" filled="f" stroked="t" coordsize="21600,21600" o:gfxdata="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lsmu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直接连接符 11" o:spid="_x0000_s1026" o:spt="20" style="position:absolute;left:26479;top:1524;height:1619;width:0;" filled="f" stroked="t" coordsize="21600,21600" o:gfxdata="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eZ7Ue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p>
    <w:p>
      <w:pPr>
        <w:pageBreakBefore w:val="0"/>
        <w:wordWrap/>
        <w:overflowPunct/>
        <w:topLinePunct w:val="0"/>
        <w:bidi w:val="0"/>
        <w:spacing w:line="240" w:lineRule="auto"/>
        <w:rPr>
          <w:sz w:val="24"/>
          <w:szCs w:val="24"/>
        </w:rPr>
      </w:pPr>
      <w:r>
        <w:rPr>
          <w:sz w:val="24"/>
          <w:szCs w:val="24"/>
        </w:rPr>
        <mc:AlternateContent>
          <mc:Choice Requires="wpg">
            <w:drawing>
              <wp:anchor distT="0" distB="0" distL="0" distR="0" simplePos="0" relativeHeight="251659264" behindDoc="0" locked="0" layoutInCell="1" allowOverlap="1">
                <wp:simplePos x="0" y="0"/>
                <wp:positionH relativeFrom="column">
                  <wp:posOffset>1752600</wp:posOffset>
                </wp:positionH>
                <wp:positionV relativeFrom="paragraph">
                  <wp:posOffset>108585</wp:posOffset>
                </wp:positionV>
                <wp:extent cx="3049270" cy="383540"/>
                <wp:effectExtent l="4445" t="0" r="13335" b="16510"/>
                <wp:wrapNone/>
                <wp:docPr id="1063" name="组合 33"/>
                <wp:cNvGraphicFramePr/>
                <a:graphic xmlns:a="http://schemas.openxmlformats.org/drawingml/2006/main">
                  <a:graphicData uri="http://schemas.microsoft.com/office/word/2010/wordprocessingGroup">
                    <wpg:wgp>
                      <wpg:cNvGrpSpPr/>
                      <wpg:grpSpPr>
                        <a:xfrm rot="0">
                          <a:off x="0" y="0"/>
                          <a:ext cx="3049270" cy="383540"/>
                          <a:chOff x="0" y="0"/>
                          <a:chExt cx="26479" cy="3143"/>
                        </a:xfrm>
                      </wpg:grpSpPr>
                      <wps:wsp>
                        <wps:cNvPr id="12" name="直接箭头连接符 12"/>
                        <wps:cNvCnPr/>
                        <wps:spPr>
                          <a:xfrm flipV="1">
                            <a:off x="12382" y="0"/>
                            <a:ext cx="0" cy="1524"/>
                          </a:xfrm>
                          <a:prstGeom prst="straightConnector1">
                            <a:avLst/>
                          </a:prstGeom>
                          <a:ln w="9525" cap="flat" cmpd="sng">
                            <a:solidFill>
                              <a:srgbClr val="000000"/>
                            </a:solidFill>
                            <a:prstDash val="solid"/>
                            <a:round/>
                            <a:headEnd type="none" w="med" len="med"/>
                            <a:tailEnd type="arrow" w="med" len="med"/>
                          </a:ln>
                        </wps:spPr>
                        <wps:bodyPr/>
                      </wps:wsp>
                      <wps:wsp>
                        <wps:cNvPr id="13" name="直接连接符 13"/>
                        <wps:cNvCnPr/>
                        <wps:spPr>
                          <a:xfrm>
                            <a:off x="0" y="1524"/>
                            <a:ext cx="26479" cy="0"/>
                          </a:xfrm>
                          <a:prstGeom prst="line">
                            <a:avLst/>
                          </a:prstGeom>
                          <a:ln w="9525" cap="flat" cmpd="sng">
                            <a:solidFill>
                              <a:srgbClr val="000000"/>
                            </a:solidFill>
                            <a:prstDash val="solid"/>
                            <a:round/>
                            <a:headEnd type="none" w="med" len="med"/>
                            <a:tailEnd type="none" w="med" len="med"/>
                          </a:ln>
                        </wps:spPr>
                        <wps:bodyPr/>
                      </wps:wsp>
                      <wps:wsp>
                        <wps:cNvPr id="14" name="直接连接符 14"/>
                        <wps:cNvCnPr/>
                        <wps:spPr>
                          <a:xfrm>
                            <a:off x="0" y="1524"/>
                            <a:ext cx="0" cy="1619"/>
                          </a:xfrm>
                          <a:prstGeom prst="line">
                            <a:avLst/>
                          </a:prstGeom>
                          <a:ln w="9525" cap="flat" cmpd="sng">
                            <a:solidFill>
                              <a:srgbClr val="000000"/>
                            </a:solidFill>
                            <a:prstDash val="solid"/>
                            <a:round/>
                            <a:headEnd type="none" w="med" len="med"/>
                            <a:tailEnd type="none" w="med" len="med"/>
                          </a:ln>
                        </wps:spPr>
                        <wps:bodyPr/>
                      </wps:wsp>
                      <wps:wsp>
                        <wps:cNvPr id="15" name="直接连接符 15"/>
                        <wps:cNvCnPr/>
                        <wps:spPr>
                          <a:xfrm>
                            <a:off x="26479" y="1524"/>
                            <a:ext cx="0" cy="1619"/>
                          </a:xfrm>
                          <a:prstGeom prst="line">
                            <a:avLst/>
                          </a:prstGeom>
                          <a:ln w="9525" cap="flat" cmpd="sng">
                            <a:solidFill>
                              <a:srgbClr val="000000"/>
                            </a:solidFill>
                            <a:prstDash val="solid"/>
                            <a:round/>
                            <a:headEnd type="none" w="med" len="med"/>
                            <a:tailEnd type="none" w="med" len="med"/>
                          </a:ln>
                        </wps:spPr>
                        <wps:bodyPr/>
                      </wps:wsp>
                    </wpg:wgp>
                  </a:graphicData>
                </a:graphic>
              </wp:anchor>
            </w:drawing>
          </mc:Choice>
          <mc:Fallback>
            <w:pict>
              <v:group id="组合 33" o:spid="_x0000_s1026" o:spt="203" style="position:absolute;left:0pt;margin-left:138pt;margin-top:8.55pt;height:30.2pt;width:240.1pt;z-index:251659264;mso-width-relative:page;mso-height-relative:page;" coordsize="26479,3143" o:gfxdata="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">
                <o:lock v:ext="edit" aspectratio="f"/>
                <v:shape id="_x0000_s1026" o:spid="_x0000_s1026" o:spt="32" type="#_x0000_t32" style="position:absolute;left:12382;top:0;flip:y;height:1524;width:0;" filled="f" stroked="t" coordsize="21600,21600" o:gfxdata="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iLpKSugAAANsA&#10;AAAPAAAAAAAAAAEAIAAAACIAAABkcnMvZG93bnJldi54bWxQSwECFAAUAAAACACHTuJAMy8FnjsA&#10;AAA5AAAAEAAAAAAAAAABACAAAAAJAQAAZHJzL3NoYXBleG1sLnhtbFBLBQYAAAAABgAGAFsBAACz&#10;AwAAAAA=&#10;">
                  <v:fill on="f" focussize="0,0"/>
                  <v:stroke color="#000000" joinstyle="round" endarrow="open"/>
                  <v:imagedata o:title=""/>
                  <o:lock v:ext="edit" aspectratio="f"/>
                </v:shape>
                <v:line id="_x0000_s1026" o:spid="_x0000_s1026" o:spt="20" style="position:absolute;left:0;top:1524;height:0;width:26479;" filled="f" stroked="t" coordsize="21600,21600" o:gfxdata="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fuTt+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0;top:1524;height:1619;width:0;" filled="f" stroked="t" coordsize="21600,21600" o:gfxdata="UEsDBAoAAAAAAIdO4kAAAAAAAAAAAAAAAAAEAAAAZHJzL1BLAwQUAAAACACHTuJAWAfWq7wAAADb&#10;AAAADwAAAGRycy9kb3ducmV2LnhtbEVPS2vCQBC+C/6HZQq9BN01L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gH1qu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line id="_x0000_s1026" o:spid="_x0000_s1026" o:spt="20" style="position:absolute;left:26479;top:1524;height:1619;width:0;" filled="f" stroked="t" coordsize="21600,21600" o:gfxdata="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LczC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line>
              </v:group>
            </w:pict>
          </mc:Fallback>
        </mc:AlternateContent>
      </w:r>
    </w:p>
    <w:p>
      <w:pPr>
        <w:pageBreakBefore w:val="0"/>
        <w:wordWrap/>
        <w:overflowPunct/>
        <w:topLinePunct w:val="0"/>
        <w:bidi w:val="0"/>
        <w:spacing w:line="240" w:lineRule="auto"/>
        <w:jc w:val="center"/>
        <w:rPr>
          <w:sz w:val="24"/>
          <w:szCs w:val="24"/>
        </w:rPr>
      </w:pPr>
    </w:p>
    <w:p>
      <w:pPr>
        <w:pageBreakBefore w:val="0"/>
        <w:wordWrap/>
        <w:overflowPunct/>
        <w:topLinePunct w:val="0"/>
        <w:bidi w:val="0"/>
        <w:spacing w:line="240" w:lineRule="auto"/>
        <w:rPr>
          <w:rFonts w:ascii="仿宋_GB2312" w:eastAsia="仿宋_GB2312"/>
          <w:sz w:val="24"/>
          <w:szCs w:val="24"/>
        </w:rPr>
      </w:pPr>
      <w:r>
        <w:rPr>
          <w:sz w:val="24"/>
          <w:szCs w:val="24"/>
        </w:rPr>
        <mc:AlternateContent>
          <mc:Choice Requires="wps">
            <w:drawing>
              <wp:anchor distT="0" distB="0" distL="0" distR="0" simplePos="0" relativeHeight="251675648" behindDoc="0" locked="0" layoutInCell="1" allowOverlap="1">
                <wp:simplePos x="0" y="0"/>
                <wp:positionH relativeFrom="column">
                  <wp:posOffset>3882390</wp:posOffset>
                </wp:positionH>
                <wp:positionV relativeFrom="paragraph">
                  <wp:posOffset>99695</wp:posOffset>
                </wp:positionV>
                <wp:extent cx="1502410" cy="384810"/>
                <wp:effectExtent l="6350" t="6350" r="15240" b="15240"/>
                <wp:wrapNone/>
                <wp:docPr id="53" name="文本框 46"/>
                <wp:cNvGraphicFramePr/>
                <a:graphic xmlns:a="http://schemas.openxmlformats.org/drawingml/2006/main">
                  <a:graphicData uri="http://schemas.microsoft.com/office/word/2010/wordprocessingShape">
                    <wps:wsp>
                      <wps:cNvSpPr/>
                      <wps:spPr>
                        <a:xfrm>
                          <a:off x="0" y="0"/>
                          <a:ext cx="1502410" cy="3848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仿宋" w:hAnsi="仿宋" w:eastAsia="仿宋" w:cs="仿宋"/>
                                <w:szCs w:val="21"/>
                                <w:lang w:val="en-US" w:eastAsia="zh-CN"/>
                              </w:rPr>
                            </w:pPr>
                            <w:r>
                              <w:rPr>
                                <w:rFonts w:hint="eastAsia" w:ascii="仿宋" w:hAnsi="仿宋" w:eastAsia="仿宋" w:cs="仿宋"/>
                                <w:szCs w:val="21"/>
                              </w:rPr>
                              <w:t>公共</w:t>
                            </w:r>
                            <w:r>
                              <w:rPr>
                                <w:rFonts w:hint="eastAsia" w:ascii="仿宋" w:hAnsi="仿宋" w:eastAsia="仿宋" w:cs="仿宋"/>
                                <w:szCs w:val="21"/>
                                <w:lang w:val="en-US" w:eastAsia="zh-CN"/>
                              </w:rPr>
                              <w:t>限定</w:t>
                            </w:r>
                            <w:r>
                              <w:rPr>
                                <w:rFonts w:hint="eastAsia" w:ascii="仿宋" w:hAnsi="仿宋" w:eastAsia="仿宋" w:cs="仿宋"/>
                                <w:szCs w:val="21"/>
                              </w:rPr>
                              <w:t>选修课</w:t>
                            </w:r>
                          </w:p>
                        </w:txbxContent>
                      </wps:txbx>
                      <wps:bodyPr upright="1"/>
                    </wps:wsp>
                  </a:graphicData>
                </a:graphic>
              </wp:anchor>
            </w:drawing>
          </mc:Choice>
          <mc:Fallback>
            <w:pict>
              <v:rect id="文本框 46" o:spid="_x0000_s1026" o:spt="1" style="position:absolute;left:0pt;margin-left:305.7pt;margin-top:7.85pt;height:30.3pt;width:118.3pt;z-index:251675648;mso-width-relative:page;mso-height-relative:page;" fillcolor="#FFFFFF" filled="t" stroked="t" coordsize="21600,21600" o:gfxdata="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9gAK12AAAAAkBAAAPAAAAAAAAAAEAIAAAACIAAABk&#10;cnMvZG93bnJldi54bWxQSwECFAAUAAAACACHTuJATL39WwYCAAAuBAAADgAAAAAAAAABACAAAAAn&#10;AQAAZHJzL2Uyb0RvYy54bWxQSwUGAAAAAAYABgBZAQAAnwUAAAAA&#10;">
                <v:fill on="t" focussize="0,0"/>
                <v:stroke color="#000000" joinstyle="miter"/>
                <v:imagedata o:title=""/>
                <o:lock v:ext="edit" aspectratio="f"/>
                <v:textbox>
                  <w:txbxContent>
                    <w:p>
                      <w:pPr>
                        <w:jc w:val="center"/>
                        <w:rPr>
                          <w:rFonts w:hint="eastAsia" w:ascii="仿宋" w:hAnsi="仿宋" w:eastAsia="仿宋" w:cs="仿宋"/>
                          <w:szCs w:val="21"/>
                          <w:lang w:val="en-US" w:eastAsia="zh-CN"/>
                        </w:rPr>
                      </w:pPr>
                      <w:r>
                        <w:rPr>
                          <w:rFonts w:hint="eastAsia" w:ascii="仿宋" w:hAnsi="仿宋" w:eastAsia="仿宋" w:cs="仿宋"/>
                          <w:szCs w:val="21"/>
                        </w:rPr>
                        <w:t>公共</w:t>
                      </w:r>
                      <w:r>
                        <w:rPr>
                          <w:rFonts w:hint="eastAsia" w:ascii="仿宋" w:hAnsi="仿宋" w:eastAsia="仿宋" w:cs="仿宋"/>
                          <w:szCs w:val="21"/>
                          <w:lang w:val="en-US" w:eastAsia="zh-CN"/>
                        </w:rPr>
                        <w:t>限定</w:t>
                      </w:r>
                      <w:r>
                        <w:rPr>
                          <w:rFonts w:hint="eastAsia" w:ascii="仿宋" w:hAnsi="仿宋" w:eastAsia="仿宋" w:cs="仿宋"/>
                          <w:szCs w:val="21"/>
                        </w:rPr>
                        <w:t>选修课</w:t>
                      </w:r>
                    </w:p>
                  </w:txbxContent>
                </v:textbox>
              </v:rect>
            </w:pict>
          </mc:Fallback>
        </mc:AlternateContent>
      </w:r>
      <w:r>
        <w:rPr>
          <w:sz w:val="24"/>
          <w:szCs w:val="24"/>
        </w:rPr>
        <mc:AlternateContent>
          <mc:Choice Requires="wps">
            <w:drawing>
              <wp:anchor distT="0" distB="0" distL="0" distR="0" simplePos="0" relativeHeight="251659264" behindDoc="0" locked="0" layoutInCell="1" allowOverlap="1">
                <wp:simplePos x="0" y="0"/>
                <wp:positionH relativeFrom="column">
                  <wp:posOffset>940435</wp:posOffset>
                </wp:positionH>
                <wp:positionV relativeFrom="paragraph">
                  <wp:posOffset>104140</wp:posOffset>
                </wp:positionV>
                <wp:extent cx="2660015" cy="1656715"/>
                <wp:effectExtent l="6350" t="6350" r="19685" b="13335"/>
                <wp:wrapNone/>
                <wp:docPr id="1073" name="文本框 45"/>
                <wp:cNvGraphicFramePr/>
                <a:graphic xmlns:a="http://schemas.openxmlformats.org/drawingml/2006/main">
                  <a:graphicData uri="http://schemas.microsoft.com/office/word/2010/wordprocessingShape">
                    <wps:wsp>
                      <wps:cNvSpPr/>
                      <wps:spPr>
                        <a:xfrm>
                          <a:off x="0" y="0"/>
                          <a:ext cx="2660015" cy="1656715"/>
                        </a:xfrm>
                        <a:prstGeom prst="rect">
                          <a:avLst/>
                        </a:prstGeom>
                        <a:solidFill>
                          <a:srgbClr val="FFFFFF"/>
                        </a:solidFill>
                        <a:ln w="12700" cap="flat" cmpd="sng">
                          <a:solidFill>
                            <a:srgbClr val="000000"/>
                          </a:solidFill>
                          <a:prstDash val="solid"/>
                          <a:miter/>
                          <a:headEnd type="none" w="med" len="med"/>
                          <a:tailEnd type="none" w="med" len="med"/>
                        </a:ln>
                      </wps:spPr>
                      <wps:txbx>
                        <w:txbxContent>
                          <w:p>
                            <w:pPr>
                              <w:keepNext w:val="0"/>
                              <w:keepLines w:val="0"/>
                              <w:widowControl/>
                              <w:suppressLineNumbers w:val="0"/>
                              <w:spacing w:line="240" w:lineRule="auto"/>
                              <w:jc w:val="center"/>
                              <w:textAlignment w:val="center"/>
                              <w:rPr>
                                <w:rFonts w:hint="eastAsia" w:ascii="仿宋" w:hAnsi="仿宋" w:eastAsia="仿宋" w:cs="仿宋"/>
                                <w:color w:val="auto"/>
                                <w:kern w:val="0"/>
                                <w:sz w:val="21"/>
                                <w:szCs w:val="21"/>
                                <w:lang w:val="en-US" w:eastAsia="zh-CN"/>
                              </w:rPr>
                            </w:pPr>
                          </w:p>
                          <w:p>
                            <w:pPr>
                              <w:keepNext w:val="0"/>
                              <w:keepLines w:val="0"/>
                              <w:widowControl/>
                              <w:suppressLineNumbers w:val="0"/>
                              <w:spacing w:line="240" w:lineRule="auto"/>
                              <w:jc w:val="both"/>
                              <w:textAlignment w:val="center"/>
                              <w:rPr>
                                <w:rFonts w:hint="eastAsia" w:ascii="仿宋" w:hAnsi="仿宋" w:eastAsia="仿宋" w:cs="仿宋"/>
                                <w:color w:val="auto"/>
                                <w:kern w:val="0"/>
                                <w:sz w:val="21"/>
                                <w:szCs w:val="21"/>
                                <w:lang w:val="en-US" w:eastAsia="zh-CN"/>
                              </w:rPr>
                            </w:pPr>
                          </w:p>
                          <w:tbl>
                            <w:tblPr>
                              <w:tblStyle w:val="16"/>
                              <w:tblW w:w="1875" w:type="dxa"/>
                              <w:tblInd w:w="0" w:type="dxa"/>
                              <w:shd w:val="clear" w:color="auto" w:fill="auto"/>
                              <w:tblLayout w:type="autofit"/>
                              <w:tblCellMar>
                                <w:top w:w="0" w:type="dxa"/>
                                <w:left w:w="0" w:type="dxa"/>
                                <w:bottom w:w="0" w:type="dxa"/>
                                <w:right w:w="0" w:type="dxa"/>
                              </w:tblCellMar>
                            </w:tblPr>
                            <w:tblGrid>
                              <w:gridCol w:w="1873"/>
                              <w:gridCol w:w="2"/>
                            </w:tblGrid>
                            <w:tr>
                              <w:tblPrEx>
                                <w:shd w:val="clear" w:color="auto" w:fill="auto"/>
                                <w:tblCellMar>
                                  <w:top w:w="0" w:type="dxa"/>
                                  <w:left w:w="0" w:type="dxa"/>
                                  <w:bottom w:w="0" w:type="dxa"/>
                                  <w:right w:w="0" w:type="dxa"/>
                                </w:tblCellMar>
                              </w:tblPrEx>
                              <w:trPr>
                                <w:gridAfter w:val="1"/>
                                <w:wAfter w:w="2" w:type="dxa"/>
                                <w:trHeight w:val="480" w:hRule="atLeast"/>
                              </w:trPr>
                              <w:tc>
                                <w:tcPr>
                                  <w:tcW w:w="18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艺术(音乐、美术等）</w:t>
                                  </w:r>
                                </w:p>
                              </w:tc>
                            </w:tr>
                            <w:tr>
                              <w:tblPrEx>
                                <w:tblCellMar>
                                  <w:top w:w="0" w:type="dxa"/>
                                  <w:left w:w="0" w:type="dxa"/>
                                  <w:bottom w:w="0" w:type="dxa"/>
                                  <w:right w:w="0" w:type="dxa"/>
                                </w:tblCellMar>
                              </w:tblPrEx>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艺术(音乐、美术等）</w:t>
                                  </w:r>
                                </w:p>
                              </w:tc>
                            </w:tr>
                            <w:tr>
                              <w:tblPrEx>
                                <w:shd w:val="clear" w:color="auto" w:fill="auto"/>
                                <w:tblCellMar>
                                  <w:top w:w="0" w:type="dxa"/>
                                  <w:left w:w="0" w:type="dxa"/>
                                  <w:bottom w:w="0" w:type="dxa"/>
                                  <w:right w:w="0" w:type="dxa"/>
                                </w:tblCellMar>
                              </w:tblPrEx>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艺术(音乐、美术等）</w:t>
                                  </w:r>
                                </w:p>
                              </w:tc>
                            </w:tr>
                          </w:tbl>
                          <w:p>
                            <w:pPr>
                              <w:spacing w:line="240" w:lineRule="auto"/>
                              <w:jc w:val="center"/>
                              <w:rPr>
                                <w:rFonts w:hint="eastAsia" w:ascii="仿宋" w:hAnsi="仿宋" w:eastAsia="仿宋" w:cs="仿宋"/>
                                <w:lang w:val="en-US" w:eastAsia="zh-CN"/>
                              </w:rPr>
                            </w:pPr>
                            <w:r>
                              <w:rPr>
                                <w:rFonts w:hint="eastAsia" w:ascii="仿宋" w:hAnsi="仿宋" w:eastAsia="仿宋" w:cs="仿宋"/>
                                <w:lang w:val="en-US" w:eastAsia="zh-CN"/>
                              </w:rPr>
                              <w:t>艺术</w:t>
                            </w:r>
                          </w:p>
                          <w:p>
                            <w:pPr>
                              <w:spacing w:line="240" w:lineRule="auto"/>
                              <w:jc w:val="center"/>
                              <w:rPr>
                                <w:rFonts w:ascii="仿宋" w:hAnsi="仿宋" w:eastAsia="仿宋" w:cs="仿宋"/>
                              </w:rPr>
                            </w:pPr>
                            <w:r>
                              <w:rPr>
                                <w:rFonts w:hint="eastAsia" w:ascii="仿宋" w:hAnsi="仿宋" w:eastAsia="仿宋" w:cs="仿宋"/>
                              </w:rPr>
                              <w:t>体育与健康</w:t>
                            </w:r>
                          </w:p>
                          <w:p>
                            <w:pPr>
                              <w:spacing w:line="240" w:lineRule="auto"/>
                              <w:jc w:val="center"/>
                              <w:rPr>
                                <w:rFonts w:hint="eastAsia" w:ascii="仿宋" w:hAnsi="仿宋" w:eastAsia="仿宋" w:cs="仿宋"/>
                                <w:lang w:eastAsia="zh-CN"/>
                              </w:rPr>
                            </w:pPr>
                            <w:r>
                              <w:rPr>
                                <w:rFonts w:hint="eastAsia" w:ascii="仿宋" w:hAnsi="仿宋" w:eastAsia="仿宋" w:cs="仿宋"/>
                                <w:lang w:eastAsia="zh-CN"/>
                              </w:rPr>
                              <w:t>信息技术</w:t>
                            </w:r>
                          </w:p>
                          <w:p>
                            <w:pPr>
                              <w:spacing w:line="240" w:lineRule="auto"/>
                              <w:jc w:val="center"/>
                              <w:rPr>
                                <w:rFonts w:ascii="仿宋" w:hAnsi="仿宋" w:eastAsia="仿宋" w:cs="仿宋"/>
                                <w14:textOutline w14:w="12700">
                                  <w14:solidFill>
                                    <w14:srgbClr w14:val="002060"/>
                                  </w14:solidFill>
                                  <w14:round/>
                                </w14:textOutline>
                              </w:rPr>
                            </w:pPr>
                            <w:r>
                              <w:rPr>
                                <w:rFonts w:hint="eastAsia" w:ascii="仿宋" w:hAnsi="仿宋" w:eastAsia="仿宋" w:cs="仿宋"/>
                              </w:rPr>
                              <w:t>英语</w:t>
                            </w:r>
                          </w:p>
                          <w:p>
                            <w:pPr>
                              <w:spacing w:line="240" w:lineRule="auto"/>
                              <w:jc w:val="center"/>
                              <w:rPr>
                                <w:rFonts w:ascii="仿宋" w:hAnsi="仿宋" w:eastAsia="仿宋" w:cs="仿宋"/>
                              </w:rPr>
                            </w:pPr>
                            <w:r>
                              <w:rPr>
                                <w:rFonts w:hint="eastAsia" w:ascii="仿宋" w:hAnsi="仿宋" w:eastAsia="仿宋" w:cs="仿宋"/>
                              </w:rPr>
                              <w:t>数学</w:t>
                            </w:r>
                          </w:p>
                          <w:p>
                            <w:pPr>
                              <w:spacing w:line="240" w:lineRule="auto"/>
                              <w:jc w:val="center"/>
                              <w:rPr>
                                <w:rFonts w:ascii="仿宋" w:hAnsi="仿宋" w:eastAsia="仿宋" w:cs="仿宋"/>
                              </w:rPr>
                            </w:pPr>
                            <w:r>
                              <w:rPr>
                                <w:rFonts w:hint="eastAsia" w:ascii="仿宋" w:hAnsi="仿宋" w:eastAsia="仿宋" w:cs="仿宋"/>
                              </w:rPr>
                              <w:t>语文</w:t>
                            </w:r>
                          </w:p>
                          <w:p>
                            <w:pPr>
                              <w:spacing w:line="240" w:lineRule="auto"/>
                              <w:jc w:val="center"/>
                              <w:rPr>
                                <w:rFonts w:hint="eastAsia" w:ascii="仿宋" w:hAnsi="仿宋" w:eastAsia="仿宋" w:cs="仿宋"/>
                                <w:lang w:eastAsia="zh-CN"/>
                              </w:rPr>
                            </w:pPr>
                            <w:r>
                              <w:rPr>
                                <w:rFonts w:hint="eastAsia" w:ascii="仿宋" w:hAnsi="仿宋" w:eastAsia="仿宋" w:cs="仿宋"/>
                                <w:lang w:eastAsia="zh-CN"/>
                              </w:rPr>
                              <w:t>历史</w:t>
                            </w:r>
                          </w:p>
                          <w:p>
                            <w:pPr>
                              <w:spacing w:line="240" w:lineRule="auto"/>
                              <w:jc w:val="center"/>
                              <w:rPr>
                                <w:rFonts w:hint="default" w:ascii="仿宋" w:hAnsi="仿宋" w:eastAsia="仿宋" w:cs="仿宋"/>
                                <w:lang w:val="en-US" w:eastAsia="zh-CN"/>
                              </w:rPr>
                            </w:pPr>
                            <w:r>
                              <w:rPr>
                                <w:rFonts w:hint="eastAsia" w:ascii="仿宋" w:hAnsi="仿宋" w:eastAsia="仿宋" w:cs="仿宋"/>
                                <w:lang w:val="en-US" w:eastAsia="zh-CN"/>
                              </w:rPr>
                              <w:t>思想政治</w:t>
                            </w:r>
                          </w:p>
                        </w:txbxContent>
                      </wps:txbx>
                      <wps:bodyPr vert="eaVert" upright="1">
                        <a:noAutofit/>
                      </wps:bodyPr>
                    </wps:wsp>
                  </a:graphicData>
                </a:graphic>
              </wp:anchor>
            </w:drawing>
          </mc:Choice>
          <mc:Fallback>
            <w:pict>
              <v:rect id="文本框 45" o:spid="_x0000_s1026" o:spt="1" style="position:absolute;left:0pt;margin-left:74.05pt;margin-top:8.2pt;height:130.45pt;width:209.45pt;z-index:251659264;mso-width-relative:page;mso-height-relative:page;" fillcolor="#FFFFFF" filled="t" stroked="t" coordsize="21600,21600" o:gfxdata="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UOgcS1wAAAAoB&#10;AAAPAAAAAAAAAAEAIAAAACIAAABkcnMvZG93bnJldi54bWxQSwECFAAUAAAACACHTuJAX+yEExwC&#10;AABaBAAADgAAAAAAAAABACAAAAAmAQAAZHJzL2Uyb0RvYy54bWxQSwUGAAAAAAYABgBZAQAAtAUA&#10;AAAA&#10;">
                <v:fill on="t" focussize="0,0"/>
                <v:stroke weight="1pt" color="#000000" joinstyle="miter"/>
                <v:imagedata o:title=""/>
                <o:lock v:ext="edit" aspectratio="f"/>
                <v:textbox style="layout-flow:vertical-ideographic;">
                  <w:txbxContent>
                    <w:p>
                      <w:pPr>
                        <w:keepNext w:val="0"/>
                        <w:keepLines w:val="0"/>
                        <w:widowControl/>
                        <w:suppressLineNumbers w:val="0"/>
                        <w:spacing w:line="240" w:lineRule="auto"/>
                        <w:jc w:val="center"/>
                        <w:textAlignment w:val="center"/>
                        <w:rPr>
                          <w:rFonts w:hint="eastAsia" w:ascii="仿宋" w:hAnsi="仿宋" w:eastAsia="仿宋" w:cs="仿宋"/>
                          <w:color w:val="auto"/>
                          <w:kern w:val="0"/>
                          <w:sz w:val="21"/>
                          <w:szCs w:val="21"/>
                          <w:lang w:val="en-US" w:eastAsia="zh-CN"/>
                        </w:rPr>
                      </w:pPr>
                    </w:p>
                    <w:p>
                      <w:pPr>
                        <w:keepNext w:val="0"/>
                        <w:keepLines w:val="0"/>
                        <w:widowControl/>
                        <w:suppressLineNumbers w:val="0"/>
                        <w:spacing w:line="240" w:lineRule="auto"/>
                        <w:jc w:val="both"/>
                        <w:textAlignment w:val="center"/>
                        <w:rPr>
                          <w:rFonts w:hint="eastAsia" w:ascii="仿宋" w:hAnsi="仿宋" w:eastAsia="仿宋" w:cs="仿宋"/>
                          <w:color w:val="auto"/>
                          <w:kern w:val="0"/>
                          <w:sz w:val="21"/>
                          <w:szCs w:val="21"/>
                          <w:lang w:val="en-US" w:eastAsia="zh-CN"/>
                        </w:rPr>
                      </w:pPr>
                    </w:p>
                    <w:tbl>
                      <w:tblPr>
                        <w:tblStyle w:val="16"/>
                        <w:tblW w:w="1875" w:type="dxa"/>
                        <w:tblInd w:w="0" w:type="dxa"/>
                        <w:shd w:val="clear" w:color="auto" w:fill="auto"/>
                        <w:tblLayout w:type="autofit"/>
                        <w:tblCellMar>
                          <w:top w:w="0" w:type="dxa"/>
                          <w:left w:w="0" w:type="dxa"/>
                          <w:bottom w:w="0" w:type="dxa"/>
                          <w:right w:w="0" w:type="dxa"/>
                        </w:tblCellMar>
                      </w:tblPr>
                      <w:tblGrid>
                        <w:gridCol w:w="1873"/>
                        <w:gridCol w:w="2"/>
                      </w:tblGrid>
                      <w:tr>
                        <w:tblPrEx>
                          <w:tblCellMar>
                            <w:top w:w="0" w:type="dxa"/>
                            <w:left w:w="0" w:type="dxa"/>
                            <w:bottom w:w="0" w:type="dxa"/>
                            <w:right w:w="0" w:type="dxa"/>
                          </w:tblCellMar>
                        </w:tblPrEx>
                        <w:trPr>
                          <w:gridAfter w:val="1"/>
                          <w:wAfter w:w="2" w:type="dxa"/>
                          <w:trHeight w:val="480" w:hRule="atLeast"/>
                        </w:trPr>
                        <w:tc>
                          <w:tcPr>
                            <w:tcW w:w="187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艺术(音乐、美术等）</w:t>
                            </w:r>
                          </w:p>
                        </w:tc>
                      </w:tr>
                      <w:tr>
                        <w:tblPrEx>
                          <w:tblCellMar>
                            <w:top w:w="0" w:type="dxa"/>
                            <w:left w:w="0" w:type="dxa"/>
                            <w:bottom w:w="0" w:type="dxa"/>
                            <w:right w:w="0" w:type="dxa"/>
                          </w:tblCellMar>
                        </w:tblPrEx>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艺术(音乐、美术等）</w:t>
                            </w:r>
                          </w:p>
                        </w:tc>
                      </w:tr>
                      <w:tr>
                        <w:tblPrEx>
                          <w:tblCellMar>
                            <w:top w:w="0" w:type="dxa"/>
                            <w:left w:w="0" w:type="dxa"/>
                            <w:bottom w:w="0" w:type="dxa"/>
                            <w:right w:w="0" w:type="dxa"/>
                          </w:tblCellMar>
                        </w:tblPrEx>
                        <w:trPr>
                          <w:trHeight w:val="480" w:hRule="atLeast"/>
                        </w:trPr>
                        <w:tc>
                          <w:tcPr>
                            <w:tcW w:w="187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spacing w:line="240" w:lineRule="auto"/>
                              <w:jc w:val="center"/>
                              <w:textAlignment w:val="center"/>
                              <w:rPr>
                                <w:rFonts w:ascii="仿宋" w:hAnsi="仿宋" w:eastAsia="仿宋" w:cs="仿宋"/>
                                <w:i w:val="0"/>
                                <w:color w:val="000000"/>
                                <w:sz w:val="20"/>
                                <w:szCs w:val="20"/>
                                <w:u w:val="none"/>
                              </w:rPr>
                            </w:pPr>
                            <w:r>
                              <w:rPr>
                                <w:rFonts w:hint="eastAsia" w:ascii="仿宋" w:hAnsi="仿宋" w:eastAsia="仿宋" w:cs="仿宋"/>
                                <w:i w:val="0"/>
                                <w:color w:val="000000"/>
                                <w:kern w:val="0"/>
                                <w:sz w:val="20"/>
                                <w:szCs w:val="20"/>
                                <w:u w:val="none"/>
                                <w:lang w:val="en-US" w:eastAsia="zh-CN"/>
                              </w:rPr>
                              <w:t>艺术(音乐、美术等）</w:t>
                            </w:r>
                          </w:p>
                        </w:tc>
                      </w:tr>
                    </w:tbl>
                    <w:p>
                      <w:pPr>
                        <w:spacing w:line="240" w:lineRule="auto"/>
                        <w:jc w:val="center"/>
                        <w:rPr>
                          <w:rFonts w:hint="eastAsia" w:ascii="仿宋" w:hAnsi="仿宋" w:eastAsia="仿宋" w:cs="仿宋"/>
                          <w:lang w:val="en-US" w:eastAsia="zh-CN"/>
                        </w:rPr>
                      </w:pPr>
                      <w:r>
                        <w:rPr>
                          <w:rFonts w:hint="eastAsia" w:ascii="仿宋" w:hAnsi="仿宋" w:eastAsia="仿宋" w:cs="仿宋"/>
                          <w:lang w:val="en-US" w:eastAsia="zh-CN"/>
                        </w:rPr>
                        <w:t>艺术</w:t>
                      </w:r>
                    </w:p>
                    <w:p>
                      <w:pPr>
                        <w:spacing w:line="240" w:lineRule="auto"/>
                        <w:jc w:val="center"/>
                        <w:rPr>
                          <w:rFonts w:ascii="仿宋" w:hAnsi="仿宋" w:eastAsia="仿宋" w:cs="仿宋"/>
                        </w:rPr>
                      </w:pPr>
                      <w:r>
                        <w:rPr>
                          <w:rFonts w:hint="eastAsia" w:ascii="仿宋" w:hAnsi="仿宋" w:eastAsia="仿宋" w:cs="仿宋"/>
                        </w:rPr>
                        <w:t>体育与健康</w:t>
                      </w:r>
                    </w:p>
                    <w:p>
                      <w:pPr>
                        <w:spacing w:line="240" w:lineRule="auto"/>
                        <w:jc w:val="center"/>
                        <w:rPr>
                          <w:rFonts w:hint="eastAsia" w:ascii="仿宋" w:hAnsi="仿宋" w:eastAsia="仿宋" w:cs="仿宋"/>
                          <w:lang w:eastAsia="zh-CN"/>
                        </w:rPr>
                      </w:pPr>
                      <w:r>
                        <w:rPr>
                          <w:rFonts w:hint="eastAsia" w:ascii="仿宋" w:hAnsi="仿宋" w:eastAsia="仿宋" w:cs="仿宋"/>
                          <w:lang w:eastAsia="zh-CN"/>
                        </w:rPr>
                        <w:t>信息技术</w:t>
                      </w:r>
                    </w:p>
                    <w:p>
                      <w:pPr>
                        <w:spacing w:line="240" w:lineRule="auto"/>
                        <w:jc w:val="center"/>
                        <w:rPr>
                          <w:rFonts w:ascii="仿宋" w:hAnsi="仿宋" w:eastAsia="仿宋" w:cs="仿宋"/>
                          <w14:textOutline w14:w="12700">
                            <w14:solidFill>
                              <w14:srgbClr w14:val="002060"/>
                            </w14:solidFill>
                            <w14:round/>
                          </w14:textOutline>
                        </w:rPr>
                      </w:pPr>
                      <w:r>
                        <w:rPr>
                          <w:rFonts w:hint="eastAsia" w:ascii="仿宋" w:hAnsi="仿宋" w:eastAsia="仿宋" w:cs="仿宋"/>
                        </w:rPr>
                        <w:t>英语</w:t>
                      </w:r>
                    </w:p>
                    <w:p>
                      <w:pPr>
                        <w:spacing w:line="240" w:lineRule="auto"/>
                        <w:jc w:val="center"/>
                        <w:rPr>
                          <w:rFonts w:ascii="仿宋" w:hAnsi="仿宋" w:eastAsia="仿宋" w:cs="仿宋"/>
                        </w:rPr>
                      </w:pPr>
                      <w:r>
                        <w:rPr>
                          <w:rFonts w:hint="eastAsia" w:ascii="仿宋" w:hAnsi="仿宋" w:eastAsia="仿宋" w:cs="仿宋"/>
                        </w:rPr>
                        <w:t>数学</w:t>
                      </w:r>
                    </w:p>
                    <w:p>
                      <w:pPr>
                        <w:spacing w:line="240" w:lineRule="auto"/>
                        <w:jc w:val="center"/>
                        <w:rPr>
                          <w:rFonts w:ascii="仿宋" w:hAnsi="仿宋" w:eastAsia="仿宋" w:cs="仿宋"/>
                        </w:rPr>
                      </w:pPr>
                      <w:r>
                        <w:rPr>
                          <w:rFonts w:hint="eastAsia" w:ascii="仿宋" w:hAnsi="仿宋" w:eastAsia="仿宋" w:cs="仿宋"/>
                        </w:rPr>
                        <w:t>语文</w:t>
                      </w:r>
                    </w:p>
                    <w:p>
                      <w:pPr>
                        <w:spacing w:line="240" w:lineRule="auto"/>
                        <w:jc w:val="center"/>
                        <w:rPr>
                          <w:rFonts w:hint="eastAsia" w:ascii="仿宋" w:hAnsi="仿宋" w:eastAsia="仿宋" w:cs="仿宋"/>
                          <w:lang w:eastAsia="zh-CN"/>
                        </w:rPr>
                      </w:pPr>
                      <w:r>
                        <w:rPr>
                          <w:rFonts w:hint="eastAsia" w:ascii="仿宋" w:hAnsi="仿宋" w:eastAsia="仿宋" w:cs="仿宋"/>
                          <w:lang w:eastAsia="zh-CN"/>
                        </w:rPr>
                        <w:t>历史</w:t>
                      </w:r>
                    </w:p>
                    <w:p>
                      <w:pPr>
                        <w:spacing w:line="240" w:lineRule="auto"/>
                        <w:jc w:val="center"/>
                        <w:rPr>
                          <w:rFonts w:hint="default" w:ascii="仿宋" w:hAnsi="仿宋" w:eastAsia="仿宋" w:cs="仿宋"/>
                          <w:lang w:val="en-US" w:eastAsia="zh-CN"/>
                        </w:rPr>
                      </w:pPr>
                      <w:r>
                        <w:rPr>
                          <w:rFonts w:hint="eastAsia" w:ascii="仿宋" w:hAnsi="仿宋" w:eastAsia="仿宋" w:cs="仿宋"/>
                          <w:lang w:val="en-US" w:eastAsia="zh-CN"/>
                        </w:rPr>
                        <w:t>思想政治</w:t>
                      </w:r>
                    </w:p>
                  </w:txbxContent>
                </v:textbox>
              </v:rect>
            </w:pict>
          </mc:Fallback>
        </mc:AlternateContent>
      </w:r>
      <w:r>
        <w:rPr>
          <w:sz w:val="24"/>
          <w:szCs w:val="24"/>
        </w:rPr>
        <mc:AlternateContent>
          <mc:Choice Requires="wps">
            <w:drawing>
              <wp:anchor distT="0" distB="0" distL="0" distR="0" simplePos="0" relativeHeight="251670528" behindDoc="0" locked="0" layoutInCell="1" allowOverlap="1">
                <wp:simplePos x="0" y="0"/>
                <wp:positionH relativeFrom="column">
                  <wp:posOffset>551180</wp:posOffset>
                </wp:positionH>
                <wp:positionV relativeFrom="paragraph">
                  <wp:posOffset>107950</wp:posOffset>
                </wp:positionV>
                <wp:extent cx="363855" cy="1659890"/>
                <wp:effectExtent l="6350" t="6350" r="10795" b="10160"/>
                <wp:wrapNone/>
                <wp:docPr id="18" name="文本框 47"/>
                <wp:cNvGraphicFramePr/>
                <a:graphic xmlns:a="http://schemas.openxmlformats.org/drawingml/2006/main">
                  <a:graphicData uri="http://schemas.microsoft.com/office/word/2010/wordprocessingShape">
                    <wps:wsp>
                      <wps:cNvSpPr/>
                      <wps:spPr>
                        <a:xfrm>
                          <a:off x="0" y="0"/>
                          <a:ext cx="363855" cy="1659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p>
                          <w:p>
                            <w:pPr>
                              <w:jc w:val="center"/>
                              <w:rPr>
                                <w:rFonts w:ascii="仿宋" w:hAnsi="仿宋" w:eastAsia="仿宋" w:cs="仿宋"/>
                                <w:szCs w:val="21"/>
                              </w:rPr>
                            </w:pPr>
                            <w:r>
                              <w:rPr>
                                <w:rFonts w:hint="eastAsia" w:ascii="仿宋" w:hAnsi="仿宋" w:eastAsia="仿宋" w:cs="仿宋"/>
                                <w:szCs w:val="21"/>
                              </w:rPr>
                              <w:t>公共</w:t>
                            </w:r>
                          </w:p>
                          <w:p>
                            <w:pPr>
                              <w:jc w:val="center"/>
                              <w:rPr>
                                <w:rFonts w:hint="eastAsia" w:ascii="仿宋" w:hAnsi="仿宋" w:eastAsia="仿宋" w:cs="仿宋"/>
                                <w:szCs w:val="21"/>
                                <w:lang w:eastAsia="zh-Hans"/>
                              </w:rPr>
                            </w:pPr>
                            <w:r>
                              <w:rPr>
                                <w:rFonts w:hint="eastAsia" w:ascii="仿宋" w:hAnsi="仿宋" w:eastAsia="仿宋" w:cs="仿宋"/>
                                <w:szCs w:val="21"/>
                                <w:lang w:val="en-US" w:eastAsia="zh-Hans"/>
                              </w:rPr>
                              <w:t>必修</w:t>
                            </w:r>
                          </w:p>
                          <w:p>
                            <w:pPr>
                              <w:jc w:val="center"/>
                              <w:rPr>
                                <w:rFonts w:ascii="仿宋" w:hAnsi="仿宋" w:eastAsia="仿宋" w:cs="仿宋"/>
                                <w:szCs w:val="21"/>
                              </w:rPr>
                            </w:pPr>
                            <w:r>
                              <w:rPr>
                                <w:rFonts w:hint="eastAsia" w:ascii="仿宋" w:hAnsi="仿宋" w:eastAsia="仿宋" w:cs="仿宋"/>
                                <w:szCs w:val="21"/>
                              </w:rPr>
                              <w:t>课</w:t>
                            </w:r>
                          </w:p>
                        </w:txbxContent>
                      </wps:txbx>
                      <wps:bodyPr upright="1"/>
                    </wps:wsp>
                  </a:graphicData>
                </a:graphic>
              </wp:anchor>
            </w:drawing>
          </mc:Choice>
          <mc:Fallback>
            <w:pict>
              <v:rect id="文本框 47" o:spid="_x0000_s1026" o:spt="1" style="position:absolute;left:0pt;margin-left:43.4pt;margin-top:8.5pt;height:130.7pt;width:28.65pt;z-index:251670528;mso-width-relative:page;mso-height-relative:page;" fillcolor="#FFFFFF" filled="t" stroked="t" coordsize="21600,21600" o:gfxdata="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s5H1vXAAAACQEAAA8AAAAAAAAAAQAgAAAAIgAA&#10;AGRycy9kb3ducmV2LnhtbFBLAQIUABQAAAAIAIdO4kBKOHrcCQIAAC4EAAAOAAAAAAAAAAEAIAAA&#10;ACYBAABkcnMvZTJvRG9jLnhtbFBLBQYAAAAABgAGAFkBAAChBQAAAAA=&#10;">
                <v:fill on="t" focussize="0,0"/>
                <v:stroke color="#000000" joinstyle="miter"/>
                <v:imagedata o:title=""/>
                <o:lock v:ext="edit" aspectratio="f"/>
                <v:textbox>
                  <w:txbxContent>
                    <w:p>
                      <w:pPr>
                        <w:rPr>
                          <w:sz w:val="18"/>
                          <w:szCs w:val="18"/>
                        </w:rPr>
                      </w:pPr>
                    </w:p>
                    <w:p>
                      <w:pPr>
                        <w:jc w:val="center"/>
                        <w:rPr>
                          <w:rFonts w:ascii="仿宋" w:hAnsi="仿宋" w:eastAsia="仿宋" w:cs="仿宋"/>
                          <w:szCs w:val="21"/>
                        </w:rPr>
                      </w:pPr>
                      <w:r>
                        <w:rPr>
                          <w:rFonts w:hint="eastAsia" w:ascii="仿宋" w:hAnsi="仿宋" w:eastAsia="仿宋" w:cs="仿宋"/>
                          <w:szCs w:val="21"/>
                        </w:rPr>
                        <w:t>公共</w:t>
                      </w:r>
                    </w:p>
                    <w:p>
                      <w:pPr>
                        <w:jc w:val="center"/>
                        <w:rPr>
                          <w:rFonts w:hint="eastAsia" w:ascii="仿宋" w:hAnsi="仿宋" w:eastAsia="仿宋" w:cs="仿宋"/>
                          <w:szCs w:val="21"/>
                          <w:lang w:eastAsia="zh-Hans"/>
                        </w:rPr>
                      </w:pPr>
                      <w:r>
                        <w:rPr>
                          <w:rFonts w:hint="eastAsia" w:ascii="仿宋" w:hAnsi="仿宋" w:eastAsia="仿宋" w:cs="仿宋"/>
                          <w:szCs w:val="21"/>
                          <w:lang w:val="en-US" w:eastAsia="zh-Hans"/>
                        </w:rPr>
                        <w:t>必修</w:t>
                      </w:r>
                    </w:p>
                    <w:p>
                      <w:pPr>
                        <w:jc w:val="center"/>
                        <w:rPr>
                          <w:rFonts w:ascii="仿宋" w:hAnsi="仿宋" w:eastAsia="仿宋" w:cs="仿宋"/>
                          <w:szCs w:val="21"/>
                        </w:rPr>
                      </w:pPr>
                      <w:r>
                        <w:rPr>
                          <w:rFonts w:hint="eastAsia" w:ascii="仿宋" w:hAnsi="仿宋" w:eastAsia="仿宋" w:cs="仿宋"/>
                          <w:szCs w:val="21"/>
                        </w:rPr>
                        <w:t>课</w:t>
                      </w:r>
                    </w:p>
                  </w:txbxContent>
                </v:textbox>
              </v:rect>
            </w:pict>
          </mc:Fallback>
        </mc:AlternateContent>
      </w:r>
      <w:r>
        <w:rPr>
          <w:sz w:val="24"/>
          <w:szCs w:val="24"/>
        </w:rPr>
        <mc:AlternateContent>
          <mc:Choice Requires="wps">
            <w:drawing>
              <wp:anchor distT="0" distB="0" distL="0" distR="0" simplePos="0" relativeHeight="251659264" behindDoc="0" locked="0" layoutInCell="1" allowOverlap="1">
                <wp:simplePos x="0" y="0"/>
                <wp:positionH relativeFrom="column">
                  <wp:posOffset>-140335</wp:posOffset>
                </wp:positionH>
                <wp:positionV relativeFrom="paragraph">
                  <wp:posOffset>104775</wp:posOffset>
                </wp:positionV>
                <wp:extent cx="363855" cy="2712720"/>
                <wp:effectExtent l="6350" t="6350" r="10795" b="24130"/>
                <wp:wrapNone/>
                <wp:docPr id="1072" name="文本框 47"/>
                <wp:cNvGraphicFramePr/>
                <a:graphic xmlns:a="http://schemas.openxmlformats.org/drawingml/2006/main">
                  <a:graphicData uri="http://schemas.microsoft.com/office/word/2010/wordprocessingShape">
                    <wps:wsp>
                      <wps:cNvSpPr/>
                      <wps:spPr>
                        <a:xfrm>
                          <a:off x="0" y="0"/>
                          <a:ext cx="363855" cy="27127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p>
                          <w:p>
                            <w:pPr>
                              <w:rPr>
                                <w:sz w:val="18"/>
                                <w:szCs w:val="18"/>
                              </w:rPr>
                            </w:pPr>
                          </w:p>
                          <w:p>
                            <w:pPr>
                              <w:rPr>
                                <w:sz w:val="18"/>
                                <w:szCs w:val="18"/>
                              </w:rPr>
                            </w:pPr>
                          </w:p>
                          <w:p>
                            <w:pPr>
                              <w:rPr>
                                <w:sz w:val="18"/>
                                <w:szCs w:val="18"/>
                              </w:rPr>
                            </w:pPr>
                          </w:p>
                          <w:p>
                            <w:pPr>
                              <w:jc w:val="center"/>
                              <w:rPr>
                                <w:rFonts w:ascii="仿宋" w:hAnsi="仿宋" w:eastAsia="仿宋" w:cs="仿宋"/>
                                <w:szCs w:val="21"/>
                              </w:rPr>
                            </w:pPr>
                            <w:r>
                              <w:rPr>
                                <w:rFonts w:hint="eastAsia" w:ascii="仿宋" w:hAnsi="仿宋" w:eastAsia="仿宋" w:cs="仿宋"/>
                                <w:szCs w:val="21"/>
                              </w:rPr>
                              <w:t>公共</w:t>
                            </w:r>
                          </w:p>
                          <w:p>
                            <w:pPr>
                              <w:jc w:val="center"/>
                              <w:rPr>
                                <w:rFonts w:ascii="仿宋" w:hAnsi="仿宋" w:eastAsia="仿宋" w:cs="仿宋"/>
                                <w:szCs w:val="21"/>
                              </w:rPr>
                            </w:pPr>
                            <w:r>
                              <w:rPr>
                                <w:rFonts w:hint="eastAsia" w:ascii="仿宋" w:hAnsi="仿宋" w:eastAsia="仿宋" w:cs="仿宋"/>
                                <w:szCs w:val="21"/>
                              </w:rPr>
                              <w:t>基础</w:t>
                            </w:r>
                          </w:p>
                          <w:p>
                            <w:pPr>
                              <w:jc w:val="center"/>
                              <w:rPr>
                                <w:rFonts w:ascii="仿宋" w:hAnsi="仿宋" w:eastAsia="仿宋" w:cs="仿宋"/>
                                <w:szCs w:val="21"/>
                              </w:rPr>
                            </w:pPr>
                            <w:r>
                              <w:rPr>
                                <w:rFonts w:hint="eastAsia" w:ascii="仿宋" w:hAnsi="仿宋" w:eastAsia="仿宋" w:cs="仿宋"/>
                                <w:szCs w:val="21"/>
                              </w:rPr>
                              <w:t>课</w:t>
                            </w:r>
                          </w:p>
                        </w:txbxContent>
                      </wps:txbx>
                      <wps:bodyPr upright="1"/>
                    </wps:wsp>
                  </a:graphicData>
                </a:graphic>
              </wp:anchor>
            </w:drawing>
          </mc:Choice>
          <mc:Fallback>
            <w:pict>
              <v:rect id="文本框 47" o:spid="_x0000_s1026" o:spt="1" style="position:absolute;left:0pt;margin-left:-11.05pt;margin-top:8.25pt;height:213.6pt;width:28.65pt;z-index:251659264;mso-width-relative:page;mso-height-relative:page;" fillcolor="#FFFFFF" filled="t" stroked="t" coordsize="21600,21600" o:gfxdata="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X/PUfYAAAACQEAAA8AAAAAAAAAAQAgAAAA&#10;IgAAAGRycy9kb3ducmV2LnhtbFBLAQIUABQAAAAIAIdO4kD56Ji9CwIAADAEAAAOAAAAAAAAAAEA&#10;IAAAACcBAABkcnMvZTJvRG9jLnhtbFBLBQYAAAAABgAGAFkBAACkBQAAAAA=&#10;">
                <v:fill on="t" focussize="0,0"/>
                <v:stroke color="#000000" joinstyle="miter"/>
                <v:imagedata o:title=""/>
                <o:lock v:ext="edit" aspectratio="f"/>
                <v:textbox>
                  <w:txbxContent>
                    <w:p>
                      <w:pPr>
                        <w:rPr>
                          <w:sz w:val="18"/>
                          <w:szCs w:val="18"/>
                        </w:rPr>
                      </w:pPr>
                    </w:p>
                    <w:p>
                      <w:pPr>
                        <w:rPr>
                          <w:sz w:val="18"/>
                          <w:szCs w:val="18"/>
                        </w:rPr>
                      </w:pPr>
                    </w:p>
                    <w:p>
                      <w:pPr>
                        <w:rPr>
                          <w:sz w:val="18"/>
                          <w:szCs w:val="18"/>
                        </w:rPr>
                      </w:pPr>
                    </w:p>
                    <w:p>
                      <w:pPr>
                        <w:rPr>
                          <w:sz w:val="18"/>
                          <w:szCs w:val="18"/>
                        </w:rPr>
                      </w:pPr>
                    </w:p>
                    <w:p>
                      <w:pPr>
                        <w:jc w:val="center"/>
                        <w:rPr>
                          <w:rFonts w:ascii="仿宋" w:hAnsi="仿宋" w:eastAsia="仿宋" w:cs="仿宋"/>
                          <w:szCs w:val="21"/>
                        </w:rPr>
                      </w:pPr>
                      <w:r>
                        <w:rPr>
                          <w:rFonts w:hint="eastAsia" w:ascii="仿宋" w:hAnsi="仿宋" w:eastAsia="仿宋" w:cs="仿宋"/>
                          <w:szCs w:val="21"/>
                        </w:rPr>
                        <w:t>公共</w:t>
                      </w:r>
                    </w:p>
                    <w:p>
                      <w:pPr>
                        <w:jc w:val="center"/>
                        <w:rPr>
                          <w:rFonts w:ascii="仿宋" w:hAnsi="仿宋" w:eastAsia="仿宋" w:cs="仿宋"/>
                          <w:szCs w:val="21"/>
                        </w:rPr>
                      </w:pPr>
                      <w:r>
                        <w:rPr>
                          <w:rFonts w:hint="eastAsia" w:ascii="仿宋" w:hAnsi="仿宋" w:eastAsia="仿宋" w:cs="仿宋"/>
                          <w:szCs w:val="21"/>
                        </w:rPr>
                        <w:t>基础</w:t>
                      </w:r>
                    </w:p>
                    <w:p>
                      <w:pPr>
                        <w:jc w:val="center"/>
                        <w:rPr>
                          <w:rFonts w:ascii="仿宋" w:hAnsi="仿宋" w:eastAsia="仿宋" w:cs="仿宋"/>
                          <w:szCs w:val="21"/>
                        </w:rPr>
                      </w:pPr>
                      <w:r>
                        <w:rPr>
                          <w:rFonts w:hint="eastAsia" w:ascii="仿宋" w:hAnsi="仿宋" w:eastAsia="仿宋" w:cs="仿宋"/>
                          <w:szCs w:val="21"/>
                        </w:rPr>
                        <w:t>课</w:t>
                      </w:r>
                    </w:p>
                  </w:txbxContent>
                </v:textbox>
              </v:rect>
            </w:pict>
          </mc:Fallback>
        </mc:AlternateContent>
      </w:r>
    </w:p>
    <w:p>
      <w:pPr>
        <w:pageBreakBefore w:val="0"/>
        <w:wordWrap/>
        <w:overflowPunct/>
        <w:topLinePunct w:val="0"/>
        <w:bidi w:val="0"/>
        <w:spacing w:line="240" w:lineRule="auto"/>
        <w:rPr>
          <w:rFonts w:ascii="仿宋_GB2312" w:eastAsia="仿宋_GB2312"/>
          <w:sz w:val="24"/>
          <w:szCs w:val="24"/>
        </w:rPr>
      </w:pPr>
    </w:p>
    <w:p>
      <w:pPr>
        <w:pageBreakBefore w:val="0"/>
        <w:wordWrap/>
        <w:overflowPunct/>
        <w:topLinePunct w:val="0"/>
        <w:bidi w:val="0"/>
        <w:spacing w:line="240" w:lineRule="auto"/>
        <w:rPr>
          <w:rFonts w:ascii="黑体" w:eastAsia="黑体"/>
          <w:sz w:val="24"/>
          <w:szCs w:val="24"/>
        </w:rPr>
      </w:pPr>
      <w:r>
        <w:rPr>
          <w:sz w:val="24"/>
          <w:szCs w:val="24"/>
        </w:rPr>
        <mc:AlternateContent>
          <mc:Choice Requires="wps">
            <w:drawing>
              <wp:anchor distT="0" distB="0" distL="0" distR="0" simplePos="0" relativeHeight="251659264" behindDoc="0" locked="0" layoutInCell="1" allowOverlap="1">
                <wp:simplePos x="0" y="0"/>
                <wp:positionH relativeFrom="column">
                  <wp:posOffset>3881755</wp:posOffset>
                </wp:positionH>
                <wp:positionV relativeFrom="paragraph">
                  <wp:posOffset>73025</wp:posOffset>
                </wp:positionV>
                <wp:extent cx="1502410" cy="1280160"/>
                <wp:effectExtent l="6350" t="6350" r="15240" b="8890"/>
                <wp:wrapNone/>
                <wp:docPr id="1062" name="文本框 46"/>
                <wp:cNvGraphicFramePr/>
                <a:graphic xmlns:a="http://schemas.openxmlformats.org/drawingml/2006/main">
                  <a:graphicData uri="http://schemas.microsoft.com/office/word/2010/wordprocessingShape">
                    <wps:wsp>
                      <wps:cNvSpPr/>
                      <wps:spPr>
                        <a:xfrm>
                          <a:off x="0" y="0"/>
                          <a:ext cx="1502410" cy="12801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1.语文（职业模块）</w:t>
                            </w:r>
                          </w:p>
                          <w:p>
                            <w:pP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2.数学（拓展模块二）</w:t>
                            </w:r>
                          </w:p>
                          <w:p>
                            <w:pPr>
                              <w:rPr>
                                <w:rFonts w:hint="default" w:ascii="仿宋" w:hAnsi="仿宋" w:eastAsia="仿宋" w:cs="仿宋"/>
                                <w:i w:val="0"/>
                                <w:color w:val="000000"/>
                                <w:kern w:val="0"/>
                                <w:sz w:val="21"/>
                                <w:szCs w:val="21"/>
                                <w:u w:val="none"/>
                                <w:lang w:eastAsia="zh-CN"/>
                              </w:rPr>
                            </w:pPr>
                            <w:r>
                              <w:rPr>
                                <w:rFonts w:hint="eastAsia" w:ascii="仿宋" w:hAnsi="仿宋" w:eastAsia="仿宋" w:cs="仿宋"/>
                                <w:i w:val="0"/>
                                <w:color w:val="000000"/>
                                <w:kern w:val="0"/>
                                <w:sz w:val="21"/>
                                <w:szCs w:val="21"/>
                                <w:u w:val="none"/>
                                <w:lang w:val="en-US" w:eastAsia="zh-CN"/>
                              </w:rPr>
                              <w:t>3.英语（职业模块）</w:t>
                            </w:r>
                          </w:p>
                          <w:p>
                            <w:r>
                              <w:rPr>
                                <w:rFonts w:hint="eastAsia" w:ascii="仿宋" w:hAnsi="仿宋" w:eastAsia="仿宋" w:cs="仿宋"/>
                                <w:i w:val="0"/>
                                <w:color w:val="000000"/>
                                <w:kern w:val="0"/>
                                <w:sz w:val="21"/>
                                <w:szCs w:val="21"/>
                                <w:u w:val="none"/>
                                <w:lang w:val="en-US" w:eastAsia="zh-CN"/>
                              </w:rPr>
                              <w:t>4.</w:t>
                            </w:r>
                            <w:r>
                              <w:rPr>
                                <w:rFonts w:hint="eastAsia" w:ascii="仿宋" w:hAnsi="仿宋" w:eastAsia="仿宋" w:cs="仿宋"/>
                                <w:kern w:val="0"/>
                                <w:szCs w:val="21"/>
                                <w:lang w:eastAsia="zh-CN"/>
                              </w:rPr>
                              <w:t>体育（拓展模块一）</w:t>
                            </w:r>
                          </w:p>
                          <w:p>
                            <w:pPr>
                              <w:rPr>
                                <w:rFonts w:hint="eastAsia"/>
                                <w:lang w:val="en-US" w:eastAsia="zh-CN"/>
                              </w:rPr>
                            </w:pPr>
                            <w:r>
                              <w:rPr>
                                <w:rFonts w:hint="eastAsia" w:ascii="仿宋" w:hAnsi="仿宋" w:eastAsia="仿宋" w:cs="仿宋"/>
                                <w:color w:val="000000"/>
                                <w:szCs w:val="21"/>
                                <w:lang w:val="en-US" w:eastAsia="zh-CN"/>
                              </w:rPr>
                              <w:t>5.</w:t>
                            </w:r>
                            <w:r>
                              <w:rPr>
                                <w:rFonts w:hint="eastAsia" w:ascii="仿宋" w:hAnsi="仿宋" w:eastAsia="仿宋" w:cs="仿宋"/>
                                <w:color w:val="000000"/>
                                <w:szCs w:val="21"/>
                                <w:lang w:eastAsia="zh-CN"/>
                              </w:rPr>
                              <w:t>中华优秀传统文化</w:t>
                            </w:r>
                          </w:p>
                        </w:txbxContent>
                      </wps:txbx>
                      <wps:bodyPr upright="1"/>
                    </wps:wsp>
                  </a:graphicData>
                </a:graphic>
              </wp:anchor>
            </w:drawing>
          </mc:Choice>
          <mc:Fallback>
            <w:pict>
              <v:rect id="文本框 46" o:spid="_x0000_s1026" o:spt="1" style="position:absolute;left:0pt;margin-left:305.65pt;margin-top:5.75pt;height:100.8pt;width:118.3pt;z-index:251659264;mso-width-relative:page;mso-height-relative:page;" fillcolor="#FFFFFF" filled="t" stroked="t" coordsize="21600,21600" o:gfxdata="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GuUj7jYAAAACgEAAA8AAAAAAAAAAQAgAAAA&#10;IgAAAGRycy9kb3ducmV2LnhtbFBLAQIUABQAAAAIAIdO4kDPlo/VCwIAADEEAAAOAAAAAAAAAAEA&#10;IAAAACcBAABkcnMvZTJvRG9jLnhtbFBLBQYAAAAABgAGAFkBAACkBQAAAAA=&#10;">
                <v:fill on="t" focussize="0,0"/>
                <v:stroke color="#000000" joinstyle="miter"/>
                <v:imagedata o:title=""/>
                <o:lock v:ext="edit" aspectratio="f"/>
                <v:textbox>
                  <w:txbxContent>
                    <w:p>
                      <w:pPr>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1.语文（职业模块）</w:t>
                      </w:r>
                    </w:p>
                    <w:p>
                      <w:pPr>
                        <w:rPr>
                          <w:rFonts w:hint="default" w:ascii="仿宋" w:hAnsi="仿宋" w:eastAsia="仿宋" w:cs="仿宋"/>
                          <w:color w:val="000000"/>
                          <w:szCs w:val="21"/>
                          <w:lang w:val="en-US" w:eastAsia="zh-CN"/>
                        </w:rPr>
                      </w:pPr>
                      <w:r>
                        <w:rPr>
                          <w:rFonts w:hint="eastAsia" w:ascii="仿宋" w:hAnsi="仿宋" w:eastAsia="仿宋" w:cs="仿宋"/>
                          <w:color w:val="000000"/>
                          <w:szCs w:val="21"/>
                          <w:lang w:val="en-US" w:eastAsia="zh-CN"/>
                        </w:rPr>
                        <w:t>2.数学（拓展模块二）</w:t>
                      </w:r>
                    </w:p>
                    <w:p>
                      <w:pPr>
                        <w:rPr>
                          <w:rFonts w:hint="default" w:ascii="仿宋" w:hAnsi="仿宋" w:eastAsia="仿宋" w:cs="仿宋"/>
                          <w:i w:val="0"/>
                          <w:color w:val="000000"/>
                          <w:kern w:val="0"/>
                          <w:sz w:val="21"/>
                          <w:szCs w:val="21"/>
                          <w:u w:val="none"/>
                          <w:lang w:eastAsia="zh-CN"/>
                        </w:rPr>
                      </w:pPr>
                      <w:r>
                        <w:rPr>
                          <w:rFonts w:hint="eastAsia" w:ascii="仿宋" w:hAnsi="仿宋" w:eastAsia="仿宋" w:cs="仿宋"/>
                          <w:i w:val="0"/>
                          <w:color w:val="000000"/>
                          <w:kern w:val="0"/>
                          <w:sz w:val="21"/>
                          <w:szCs w:val="21"/>
                          <w:u w:val="none"/>
                          <w:lang w:val="en-US" w:eastAsia="zh-CN"/>
                        </w:rPr>
                        <w:t>3.英语（职业模块）</w:t>
                      </w:r>
                    </w:p>
                    <w:p>
                      <w:r>
                        <w:rPr>
                          <w:rFonts w:hint="eastAsia" w:ascii="仿宋" w:hAnsi="仿宋" w:eastAsia="仿宋" w:cs="仿宋"/>
                          <w:i w:val="0"/>
                          <w:color w:val="000000"/>
                          <w:kern w:val="0"/>
                          <w:sz w:val="21"/>
                          <w:szCs w:val="21"/>
                          <w:u w:val="none"/>
                          <w:lang w:val="en-US" w:eastAsia="zh-CN"/>
                        </w:rPr>
                        <w:t>4.</w:t>
                      </w:r>
                      <w:r>
                        <w:rPr>
                          <w:rFonts w:hint="eastAsia" w:ascii="仿宋" w:hAnsi="仿宋" w:eastAsia="仿宋" w:cs="仿宋"/>
                          <w:kern w:val="0"/>
                          <w:szCs w:val="21"/>
                          <w:lang w:eastAsia="zh-CN"/>
                        </w:rPr>
                        <w:t>体育（拓展模块一）</w:t>
                      </w:r>
                    </w:p>
                    <w:p>
                      <w:pPr>
                        <w:rPr>
                          <w:rFonts w:hint="eastAsia"/>
                          <w:lang w:val="en-US" w:eastAsia="zh-CN"/>
                        </w:rPr>
                      </w:pPr>
                      <w:r>
                        <w:rPr>
                          <w:rFonts w:hint="eastAsia" w:ascii="仿宋" w:hAnsi="仿宋" w:eastAsia="仿宋" w:cs="仿宋"/>
                          <w:color w:val="000000"/>
                          <w:szCs w:val="21"/>
                          <w:lang w:val="en-US" w:eastAsia="zh-CN"/>
                        </w:rPr>
                        <w:t>5.</w:t>
                      </w:r>
                      <w:r>
                        <w:rPr>
                          <w:rFonts w:hint="eastAsia" w:ascii="仿宋" w:hAnsi="仿宋" w:eastAsia="仿宋" w:cs="仿宋"/>
                          <w:color w:val="000000"/>
                          <w:szCs w:val="21"/>
                          <w:lang w:eastAsia="zh-CN"/>
                        </w:rPr>
                        <w:t>中华优秀传统文化</w:t>
                      </w:r>
                    </w:p>
                  </w:txbxContent>
                </v:textbox>
              </v:rect>
            </w:pict>
          </mc:Fallback>
        </mc:AlternateContent>
      </w:r>
    </w:p>
    <w:p>
      <w:pPr>
        <w:pageBreakBefore w:val="0"/>
        <w:wordWrap/>
        <w:overflowPunct/>
        <w:topLinePunct w:val="0"/>
        <w:bidi w:val="0"/>
        <w:spacing w:line="240" w:lineRule="auto"/>
        <w:rPr>
          <w:rFonts w:ascii="黑体" w:eastAsia="黑体"/>
          <w:sz w:val="24"/>
          <w:szCs w:val="24"/>
        </w:rPr>
      </w:pPr>
    </w:p>
    <w:p>
      <w:pPr>
        <w:pageBreakBefore w:val="0"/>
        <w:wordWrap/>
        <w:overflowPunct/>
        <w:topLinePunct w:val="0"/>
        <w:bidi w:val="0"/>
        <w:spacing w:line="240" w:lineRule="auto"/>
        <w:rPr>
          <w:rFonts w:ascii="黑体" w:eastAsia="黑体"/>
          <w:sz w:val="24"/>
          <w:szCs w:val="24"/>
        </w:rPr>
      </w:pPr>
    </w:p>
    <w:p>
      <w:pPr>
        <w:pageBreakBefore w:val="0"/>
        <w:wordWrap/>
        <w:overflowPunct/>
        <w:topLinePunct w:val="0"/>
        <w:bidi w:val="0"/>
        <w:spacing w:line="240" w:lineRule="auto"/>
        <w:rPr>
          <w:rFonts w:ascii="黑体" w:eastAsia="黑体"/>
          <w:sz w:val="24"/>
          <w:szCs w:val="24"/>
        </w:rPr>
      </w:pPr>
    </w:p>
    <w:p>
      <w:pPr>
        <w:pageBreakBefore w:val="0"/>
        <w:wordWrap/>
        <w:overflowPunct/>
        <w:topLinePunct w:val="0"/>
        <w:bidi w:val="0"/>
        <w:spacing w:line="240" w:lineRule="auto"/>
        <w:jc w:val="both"/>
        <w:rPr>
          <w:rFonts w:hint="eastAsia" w:ascii="仿宋" w:hAnsi="仿宋" w:eastAsia="仿宋" w:cs="仿宋"/>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bookmarkStart w:id="120" w:name="_Toc35954043"/>
      <w:bookmarkEnd w:id="120"/>
      <w:bookmarkStart w:id="121" w:name="_Toc20012"/>
      <w:bookmarkEnd w:id="121"/>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r>
        <w:rPr>
          <w:sz w:val="24"/>
          <w:szCs w:val="24"/>
        </w:rPr>
        <mc:AlternateContent>
          <mc:Choice Requires="wps">
            <w:drawing>
              <wp:anchor distT="0" distB="0" distL="0" distR="0" simplePos="0" relativeHeight="251676672" behindDoc="0" locked="0" layoutInCell="1" allowOverlap="1">
                <wp:simplePos x="0" y="0"/>
                <wp:positionH relativeFrom="column">
                  <wp:posOffset>537210</wp:posOffset>
                </wp:positionH>
                <wp:positionV relativeFrom="paragraph">
                  <wp:posOffset>169545</wp:posOffset>
                </wp:positionV>
                <wp:extent cx="4850130" cy="300990"/>
                <wp:effectExtent l="6350" t="6350" r="20320" b="22860"/>
                <wp:wrapNone/>
                <wp:docPr id="54" name="文本框 48"/>
                <wp:cNvGraphicFramePr/>
                <a:graphic xmlns:a="http://schemas.openxmlformats.org/drawingml/2006/main">
                  <a:graphicData uri="http://schemas.microsoft.com/office/word/2010/wordprocessingShape">
                    <wps:wsp>
                      <wps:cNvSpPr/>
                      <wps:spPr>
                        <a:xfrm>
                          <a:off x="0" y="0"/>
                          <a:ext cx="4850130" cy="3009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widowControl/>
                              <w:numPr>
                                <w:ilvl w:val="0"/>
                                <w:numId w:val="0"/>
                              </w:numPr>
                              <w:spacing w:line="240" w:lineRule="auto"/>
                              <w:jc w:val="center"/>
                              <w:rPr>
                                <w:rFonts w:hint="eastAsia" w:ascii="仿宋" w:hAnsi="仿宋" w:eastAsia="仿宋" w:cs="仿宋"/>
                                <w:color w:val="auto"/>
                                <w:kern w:val="0"/>
                                <w:sz w:val="21"/>
                                <w:szCs w:val="21"/>
                                <w:lang w:val="en-US" w:eastAsia="zh-CN" w:bidi="ar-SA"/>
                              </w:rPr>
                            </w:pPr>
                            <w:r>
                              <w:rPr>
                                <w:rFonts w:hint="eastAsia" w:ascii="仿宋" w:hAnsi="仿宋" w:eastAsia="仿宋" w:cs="仿宋"/>
                                <w:szCs w:val="21"/>
                                <w:lang w:val="en-US" w:eastAsia="zh-CN"/>
                              </w:rPr>
                              <w:t>公共任意选修课</w:t>
                            </w:r>
                          </w:p>
                          <w:p>
                            <w:pPr>
                              <w:rPr>
                                <w:sz w:val="18"/>
                                <w:szCs w:val="18"/>
                              </w:rPr>
                            </w:pPr>
                          </w:p>
                        </w:txbxContent>
                      </wps:txbx>
                      <wps:bodyPr upright="1"/>
                    </wps:wsp>
                  </a:graphicData>
                </a:graphic>
              </wp:anchor>
            </w:drawing>
          </mc:Choice>
          <mc:Fallback>
            <w:pict>
              <v:rect id="文本框 48" o:spid="_x0000_s1026" o:spt="1" style="position:absolute;left:0pt;margin-left:42.3pt;margin-top:13.35pt;height:23.7pt;width:381.9pt;z-index:251676672;mso-width-relative:page;mso-height-relative:page;" fillcolor="#FFFFFF" filled="t" stroked="t" coordsize="21600,21600" o:gfxdata="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YVNWl1wAAAAgBAAAPAAAAAAAAAAEAIAAAACIA&#10;AABkcnMvZG93bnJldi54bWxQSwECFAAUAAAACACHTuJAAinlsQoCAAAuBAAADgAAAAAAAAABACAA&#10;AAAmAQAAZHJzL2Uyb0RvYy54bWxQSwUGAAAAAAYABgBZAQAAogUAAAAA&#10;">
                <v:fill on="t" focussize="0,0"/>
                <v:stroke color="#000000" joinstyle="miter"/>
                <v:imagedata o:title=""/>
                <o:lock v:ext="edit" aspectratio="f"/>
                <v:textbox>
                  <w:txbxContent>
                    <w:p>
                      <w:pPr>
                        <w:widowControl/>
                        <w:numPr>
                          <w:ilvl w:val="0"/>
                          <w:numId w:val="0"/>
                        </w:numPr>
                        <w:spacing w:line="240" w:lineRule="auto"/>
                        <w:jc w:val="center"/>
                        <w:rPr>
                          <w:rFonts w:hint="eastAsia" w:ascii="仿宋" w:hAnsi="仿宋" w:eastAsia="仿宋" w:cs="仿宋"/>
                          <w:color w:val="auto"/>
                          <w:kern w:val="0"/>
                          <w:sz w:val="21"/>
                          <w:szCs w:val="21"/>
                          <w:lang w:val="en-US" w:eastAsia="zh-CN" w:bidi="ar-SA"/>
                        </w:rPr>
                      </w:pPr>
                      <w:r>
                        <w:rPr>
                          <w:rFonts w:hint="eastAsia" w:ascii="仿宋" w:hAnsi="仿宋" w:eastAsia="仿宋" w:cs="仿宋"/>
                          <w:szCs w:val="21"/>
                          <w:lang w:val="en-US" w:eastAsia="zh-CN"/>
                        </w:rPr>
                        <w:t>公共任意选修课</w:t>
                      </w:r>
                    </w:p>
                    <w:p>
                      <w:pPr>
                        <w:rPr>
                          <w:sz w:val="18"/>
                          <w:szCs w:val="18"/>
                        </w:rPr>
                      </w:pPr>
                    </w:p>
                  </w:txbxContent>
                </v:textbox>
              </v:rect>
            </w:pict>
          </mc:Fallback>
        </mc:AlternateContent>
      </w: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r>
        <w:rPr>
          <w:sz w:val="24"/>
          <w:szCs w:val="24"/>
        </w:rPr>
        <mc:AlternateContent>
          <mc:Choice Requires="wps">
            <w:drawing>
              <wp:anchor distT="0" distB="0" distL="0" distR="0" simplePos="0" relativeHeight="251659264" behindDoc="0" locked="0" layoutInCell="1" allowOverlap="1">
                <wp:simplePos x="0" y="0"/>
                <wp:positionH relativeFrom="column">
                  <wp:posOffset>534670</wp:posOffset>
                </wp:positionH>
                <wp:positionV relativeFrom="paragraph">
                  <wp:posOffset>61595</wp:posOffset>
                </wp:positionV>
                <wp:extent cx="4850130" cy="558800"/>
                <wp:effectExtent l="6350" t="6350" r="20320" b="19050"/>
                <wp:wrapNone/>
                <wp:docPr id="1074" name="文本框 48"/>
                <wp:cNvGraphicFramePr/>
                <a:graphic xmlns:a="http://schemas.openxmlformats.org/drawingml/2006/main">
                  <a:graphicData uri="http://schemas.microsoft.com/office/word/2010/wordprocessingShape">
                    <wps:wsp>
                      <wps:cNvSpPr/>
                      <wps:spPr>
                        <a:xfrm>
                          <a:off x="0" y="0"/>
                          <a:ext cx="4850130" cy="5588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widowControl/>
                              <w:numPr>
                                <w:ilvl w:val="0"/>
                                <w:numId w:val="3"/>
                              </w:numPr>
                              <w:spacing w:line="240" w:lineRule="auto"/>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历史（拓展模块）</w:t>
                            </w:r>
                            <w:r>
                              <w:rPr>
                                <w:rFonts w:hint="default" w:ascii="仿宋" w:hAnsi="仿宋" w:eastAsia="仿宋" w:cs="仿宋"/>
                                <w:color w:val="auto"/>
                                <w:kern w:val="0"/>
                                <w:sz w:val="21"/>
                                <w:szCs w:val="21"/>
                                <w:lang w:eastAsia="zh-CN"/>
                              </w:rPr>
                              <w:t>、</w:t>
                            </w:r>
                            <w:r>
                              <w:rPr>
                                <w:rFonts w:hint="eastAsia" w:ascii="仿宋" w:hAnsi="仿宋" w:eastAsia="仿宋" w:cs="仿宋"/>
                                <w:color w:val="auto"/>
                                <w:kern w:val="0"/>
                                <w:sz w:val="21"/>
                                <w:szCs w:val="21"/>
                                <w:lang w:val="en-US" w:eastAsia="zh-CN" w:bidi="ar-SA"/>
                              </w:rPr>
                              <w:t>2.自然科学教育</w:t>
                            </w:r>
                            <w:r>
                              <w:rPr>
                                <w:rFonts w:hint="default" w:ascii="仿宋" w:hAnsi="仿宋" w:eastAsia="仿宋" w:cs="仿宋"/>
                                <w:color w:val="auto"/>
                                <w:kern w:val="0"/>
                                <w:sz w:val="21"/>
                                <w:szCs w:val="21"/>
                                <w:lang w:eastAsia="zh-CN" w:bidi="ar-SA"/>
                              </w:rPr>
                              <w:t>、</w:t>
                            </w:r>
                            <w:r>
                              <w:rPr>
                                <w:rFonts w:hint="eastAsia" w:ascii="仿宋" w:hAnsi="仿宋" w:eastAsia="仿宋" w:cs="仿宋"/>
                                <w:color w:val="auto"/>
                                <w:kern w:val="0"/>
                                <w:sz w:val="21"/>
                                <w:szCs w:val="21"/>
                                <w:lang w:val="en-US" w:eastAsia="zh-CN" w:bidi="ar-SA"/>
                              </w:rPr>
                              <w:t>3.信息技术（拓展模块）</w:t>
                            </w:r>
                            <w:r>
                              <w:rPr>
                                <w:rFonts w:hint="default" w:ascii="仿宋" w:hAnsi="仿宋" w:eastAsia="仿宋" w:cs="仿宋"/>
                                <w:color w:val="auto"/>
                                <w:kern w:val="0"/>
                                <w:sz w:val="21"/>
                                <w:szCs w:val="21"/>
                                <w:lang w:eastAsia="zh-CN" w:bidi="ar-SA"/>
                              </w:rPr>
                              <w:t>、</w:t>
                            </w:r>
                            <w:r>
                              <w:rPr>
                                <w:rFonts w:hint="eastAsia" w:ascii="仿宋" w:hAnsi="仿宋" w:eastAsia="仿宋" w:cs="仿宋"/>
                                <w:color w:val="auto"/>
                                <w:kern w:val="0"/>
                                <w:sz w:val="21"/>
                                <w:szCs w:val="21"/>
                                <w:lang w:val="en-US" w:eastAsia="zh-CN" w:bidi="ar-SA"/>
                              </w:rPr>
                              <w:t xml:space="preserve"> </w:t>
                            </w:r>
                            <w:r>
                              <w:rPr>
                                <w:rFonts w:hint="eastAsia" w:ascii="仿宋" w:hAnsi="仿宋" w:eastAsia="仿宋" w:cs="仿宋"/>
                                <w:color w:val="auto"/>
                                <w:kern w:val="0"/>
                                <w:sz w:val="21"/>
                                <w:szCs w:val="21"/>
                                <w:lang w:val="en-US" w:eastAsia="zh-CN"/>
                              </w:rPr>
                              <w:t>4.</w:t>
                            </w:r>
                            <w:r>
                              <w:rPr>
                                <w:rFonts w:hint="eastAsia" w:ascii="仿宋" w:hAnsi="仿宋" w:eastAsia="仿宋" w:cs="仿宋"/>
                                <w:color w:val="auto"/>
                                <w:kern w:val="0"/>
                                <w:sz w:val="21"/>
                                <w:szCs w:val="21"/>
                              </w:rPr>
                              <w:t>就业指导</w:t>
                            </w:r>
                            <w:r>
                              <w:rPr>
                                <w:rFonts w:hint="eastAsia" w:ascii="仿宋" w:hAnsi="仿宋" w:eastAsia="仿宋" w:cs="仿宋"/>
                                <w:color w:val="auto"/>
                                <w:kern w:val="0"/>
                                <w:sz w:val="21"/>
                                <w:szCs w:val="21"/>
                                <w:lang w:eastAsia="zh-CN"/>
                              </w:rPr>
                              <w:t>与创业教育</w:t>
                            </w:r>
                            <w:r>
                              <w:rPr>
                                <w:rFonts w:hint="default" w:ascii="仿宋" w:hAnsi="仿宋" w:eastAsia="仿宋" w:cs="仿宋"/>
                                <w:color w:val="auto"/>
                                <w:kern w:val="0"/>
                                <w:sz w:val="21"/>
                                <w:szCs w:val="21"/>
                                <w:lang w:eastAsia="zh-CN"/>
                              </w:rPr>
                              <w:t>、</w:t>
                            </w:r>
                            <w:r>
                              <w:rPr>
                                <w:rFonts w:hint="eastAsia" w:ascii="仿宋" w:hAnsi="仿宋" w:eastAsia="仿宋" w:cs="仿宋"/>
                                <w:color w:val="auto"/>
                                <w:kern w:val="0"/>
                                <w:sz w:val="21"/>
                                <w:szCs w:val="21"/>
                                <w:lang w:val="en-US" w:eastAsia="zh-CN"/>
                              </w:rPr>
                              <w:t>5.</w:t>
                            </w:r>
                            <w:r>
                              <w:rPr>
                                <w:rFonts w:hint="eastAsia" w:ascii="仿宋" w:hAnsi="仿宋" w:eastAsia="仿宋" w:cs="仿宋"/>
                                <w:color w:val="auto"/>
                                <w:kern w:val="0"/>
                                <w:sz w:val="21"/>
                                <w:szCs w:val="21"/>
                              </w:rPr>
                              <w:t>贵州省情</w:t>
                            </w:r>
                            <w:r>
                              <w:rPr>
                                <w:rFonts w:hint="default" w:ascii="仿宋" w:hAnsi="仿宋" w:eastAsia="仿宋" w:cs="仿宋"/>
                                <w:color w:val="auto"/>
                                <w:kern w:val="0"/>
                                <w:sz w:val="21"/>
                                <w:szCs w:val="21"/>
                              </w:rPr>
                              <w:t>、</w:t>
                            </w:r>
                            <w:r>
                              <w:rPr>
                                <w:rFonts w:hint="eastAsia" w:ascii="仿宋" w:hAnsi="仿宋" w:eastAsia="仿宋" w:cs="仿宋"/>
                                <w:color w:val="auto"/>
                                <w:kern w:val="0"/>
                                <w:sz w:val="21"/>
                                <w:szCs w:val="21"/>
                                <w:lang w:val="en-US" w:eastAsia="zh-CN"/>
                              </w:rPr>
                              <w:t xml:space="preserve"> 6.</w:t>
                            </w:r>
                            <w:r>
                              <w:rPr>
                                <w:rFonts w:hint="eastAsia" w:ascii="仿宋" w:hAnsi="仿宋" w:eastAsia="仿宋" w:cs="仿宋"/>
                                <w:color w:val="auto"/>
                                <w:kern w:val="0"/>
                                <w:sz w:val="21"/>
                                <w:szCs w:val="21"/>
                                <w:lang w:eastAsia="zh-CN"/>
                              </w:rPr>
                              <w:t>法治意识教育</w:t>
                            </w:r>
                            <w:r>
                              <w:rPr>
                                <w:rFonts w:hint="default" w:ascii="仿宋" w:hAnsi="仿宋" w:eastAsia="仿宋" w:cs="仿宋"/>
                                <w:color w:val="auto"/>
                                <w:kern w:val="0"/>
                                <w:sz w:val="21"/>
                                <w:szCs w:val="21"/>
                                <w:lang w:eastAsia="zh-CN"/>
                              </w:rPr>
                              <w:t>、</w:t>
                            </w:r>
                            <w:r>
                              <w:rPr>
                                <w:rFonts w:hint="eastAsia" w:ascii="仿宋" w:hAnsi="仿宋" w:eastAsia="仿宋" w:cs="仿宋"/>
                                <w:color w:val="auto"/>
                                <w:kern w:val="0"/>
                                <w:sz w:val="21"/>
                                <w:szCs w:val="21"/>
                                <w:lang w:val="en-US" w:eastAsia="zh-CN"/>
                              </w:rPr>
                              <w:t xml:space="preserve"> 7.艺术（拓展模块）</w:t>
                            </w:r>
                          </w:p>
                          <w:p>
                            <w:pPr>
                              <w:rPr>
                                <w:sz w:val="18"/>
                                <w:szCs w:val="18"/>
                              </w:rPr>
                            </w:pPr>
                          </w:p>
                        </w:txbxContent>
                      </wps:txbx>
                      <wps:bodyPr upright="1"/>
                    </wps:wsp>
                  </a:graphicData>
                </a:graphic>
              </wp:anchor>
            </w:drawing>
          </mc:Choice>
          <mc:Fallback>
            <w:pict>
              <v:rect id="文本框 48" o:spid="_x0000_s1026" o:spt="1" style="position:absolute;left:0pt;margin-left:42.1pt;margin-top:4.85pt;height:44pt;width:381.9pt;z-index:251659264;mso-width-relative:page;mso-height-relative:page;" fillcolor="#FFFFFF" filled="t" stroked="t" coordsize="21600,21600" o:gfxdata="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0/MS/NUAAAAHAQAADwAAAAAAAAABACAAAAAiAAAA&#10;ZHJzL2Rvd25yZXYueG1sUEsBAhQAFAAAAAgAh07iQJN1JZAKAgAAMAQAAA4AAAAAAAAAAQAgAAAA&#10;JAEAAGRycy9lMm9Eb2MueG1sUEsFBgAAAAAGAAYAWQEAAKAFAAAAAA==&#10;">
                <v:fill on="t" focussize="0,0"/>
                <v:stroke color="#000000" joinstyle="miter"/>
                <v:imagedata o:title=""/>
                <o:lock v:ext="edit" aspectratio="f"/>
                <v:textbox>
                  <w:txbxContent>
                    <w:p>
                      <w:pPr>
                        <w:widowControl/>
                        <w:numPr>
                          <w:ilvl w:val="0"/>
                          <w:numId w:val="3"/>
                        </w:numPr>
                        <w:spacing w:line="240" w:lineRule="auto"/>
                        <w:jc w:val="center"/>
                        <w:rPr>
                          <w:rFonts w:hint="eastAsia" w:ascii="仿宋" w:hAnsi="仿宋" w:eastAsia="仿宋" w:cs="仿宋"/>
                          <w:color w:val="auto"/>
                          <w:kern w:val="0"/>
                          <w:sz w:val="21"/>
                          <w:szCs w:val="21"/>
                          <w:lang w:val="en-US" w:eastAsia="zh-CN" w:bidi="ar-SA"/>
                        </w:rPr>
                      </w:pPr>
                      <w:r>
                        <w:rPr>
                          <w:rFonts w:hint="eastAsia" w:ascii="仿宋" w:hAnsi="仿宋" w:eastAsia="仿宋" w:cs="仿宋"/>
                          <w:color w:val="auto"/>
                          <w:kern w:val="0"/>
                          <w:sz w:val="21"/>
                          <w:szCs w:val="21"/>
                          <w:lang w:val="en-US" w:eastAsia="zh-CN"/>
                        </w:rPr>
                        <w:t>历史（拓展模块）</w:t>
                      </w:r>
                      <w:r>
                        <w:rPr>
                          <w:rFonts w:hint="default" w:ascii="仿宋" w:hAnsi="仿宋" w:eastAsia="仿宋" w:cs="仿宋"/>
                          <w:color w:val="auto"/>
                          <w:kern w:val="0"/>
                          <w:sz w:val="21"/>
                          <w:szCs w:val="21"/>
                          <w:lang w:eastAsia="zh-CN"/>
                        </w:rPr>
                        <w:t>、</w:t>
                      </w:r>
                      <w:r>
                        <w:rPr>
                          <w:rFonts w:hint="eastAsia" w:ascii="仿宋" w:hAnsi="仿宋" w:eastAsia="仿宋" w:cs="仿宋"/>
                          <w:color w:val="auto"/>
                          <w:kern w:val="0"/>
                          <w:sz w:val="21"/>
                          <w:szCs w:val="21"/>
                          <w:lang w:val="en-US" w:eastAsia="zh-CN" w:bidi="ar-SA"/>
                        </w:rPr>
                        <w:t>2.自然科学教育</w:t>
                      </w:r>
                      <w:r>
                        <w:rPr>
                          <w:rFonts w:hint="default" w:ascii="仿宋" w:hAnsi="仿宋" w:eastAsia="仿宋" w:cs="仿宋"/>
                          <w:color w:val="auto"/>
                          <w:kern w:val="0"/>
                          <w:sz w:val="21"/>
                          <w:szCs w:val="21"/>
                          <w:lang w:eastAsia="zh-CN" w:bidi="ar-SA"/>
                        </w:rPr>
                        <w:t>、</w:t>
                      </w:r>
                      <w:r>
                        <w:rPr>
                          <w:rFonts w:hint="eastAsia" w:ascii="仿宋" w:hAnsi="仿宋" w:eastAsia="仿宋" w:cs="仿宋"/>
                          <w:color w:val="auto"/>
                          <w:kern w:val="0"/>
                          <w:sz w:val="21"/>
                          <w:szCs w:val="21"/>
                          <w:lang w:val="en-US" w:eastAsia="zh-CN" w:bidi="ar-SA"/>
                        </w:rPr>
                        <w:t>3.信息技术（拓展模块）</w:t>
                      </w:r>
                      <w:r>
                        <w:rPr>
                          <w:rFonts w:hint="default" w:ascii="仿宋" w:hAnsi="仿宋" w:eastAsia="仿宋" w:cs="仿宋"/>
                          <w:color w:val="auto"/>
                          <w:kern w:val="0"/>
                          <w:sz w:val="21"/>
                          <w:szCs w:val="21"/>
                          <w:lang w:eastAsia="zh-CN" w:bidi="ar-SA"/>
                        </w:rPr>
                        <w:t>、</w:t>
                      </w:r>
                      <w:r>
                        <w:rPr>
                          <w:rFonts w:hint="eastAsia" w:ascii="仿宋" w:hAnsi="仿宋" w:eastAsia="仿宋" w:cs="仿宋"/>
                          <w:color w:val="auto"/>
                          <w:kern w:val="0"/>
                          <w:sz w:val="21"/>
                          <w:szCs w:val="21"/>
                          <w:lang w:val="en-US" w:eastAsia="zh-CN" w:bidi="ar-SA"/>
                        </w:rPr>
                        <w:t xml:space="preserve"> </w:t>
                      </w:r>
                      <w:r>
                        <w:rPr>
                          <w:rFonts w:hint="eastAsia" w:ascii="仿宋" w:hAnsi="仿宋" w:eastAsia="仿宋" w:cs="仿宋"/>
                          <w:color w:val="auto"/>
                          <w:kern w:val="0"/>
                          <w:sz w:val="21"/>
                          <w:szCs w:val="21"/>
                          <w:lang w:val="en-US" w:eastAsia="zh-CN"/>
                        </w:rPr>
                        <w:t>4.</w:t>
                      </w:r>
                      <w:r>
                        <w:rPr>
                          <w:rFonts w:hint="eastAsia" w:ascii="仿宋" w:hAnsi="仿宋" w:eastAsia="仿宋" w:cs="仿宋"/>
                          <w:color w:val="auto"/>
                          <w:kern w:val="0"/>
                          <w:sz w:val="21"/>
                          <w:szCs w:val="21"/>
                        </w:rPr>
                        <w:t>就业指导</w:t>
                      </w:r>
                      <w:r>
                        <w:rPr>
                          <w:rFonts w:hint="eastAsia" w:ascii="仿宋" w:hAnsi="仿宋" w:eastAsia="仿宋" w:cs="仿宋"/>
                          <w:color w:val="auto"/>
                          <w:kern w:val="0"/>
                          <w:sz w:val="21"/>
                          <w:szCs w:val="21"/>
                          <w:lang w:eastAsia="zh-CN"/>
                        </w:rPr>
                        <w:t>与创业教育</w:t>
                      </w:r>
                      <w:r>
                        <w:rPr>
                          <w:rFonts w:hint="default" w:ascii="仿宋" w:hAnsi="仿宋" w:eastAsia="仿宋" w:cs="仿宋"/>
                          <w:color w:val="auto"/>
                          <w:kern w:val="0"/>
                          <w:sz w:val="21"/>
                          <w:szCs w:val="21"/>
                          <w:lang w:eastAsia="zh-CN"/>
                        </w:rPr>
                        <w:t>、</w:t>
                      </w:r>
                      <w:r>
                        <w:rPr>
                          <w:rFonts w:hint="eastAsia" w:ascii="仿宋" w:hAnsi="仿宋" w:eastAsia="仿宋" w:cs="仿宋"/>
                          <w:color w:val="auto"/>
                          <w:kern w:val="0"/>
                          <w:sz w:val="21"/>
                          <w:szCs w:val="21"/>
                          <w:lang w:val="en-US" w:eastAsia="zh-CN"/>
                        </w:rPr>
                        <w:t>5.</w:t>
                      </w:r>
                      <w:r>
                        <w:rPr>
                          <w:rFonts w:hint="eastAsia" w:ascii="仿宋" w:hAnsi="仿宋" w:eastAsia="仿宋" w:cs="仿宋"/>
                          <w:color w:val="auto"/>
                          <w:kern w:val="0"/>
                          <w:sz w:val="21"/>
                          <w:szCs w:val="21"/>
                        </w:rPr>
                        <w:t>贵州省情</w:t>
                      </w:r>
                      <w:r>
                        <w:rPr>
                          <w:rFonts w:hint="default" w:ascii="仿宋" w:hAnsi="仿宋" w:eastAsia="仿宋" w:cs="仿宋"/>
                          <w:color w:val="auto"/>
                          <w:kern w:val="0"/>
                          <w:sz w:val="21"/>
                          <w:szCs w:val="21"/>
                        </w:rPr>
                        <w:t>、</w:t>
                      </w:r>
                      <w:r>
                        <w:rPr>
                          <w:rFonts w:hint="eastAsia" w:ascii="仿宋" w:hAnsi="仿宋" w:eastAsia="仿宋" w:cs="仿宋"/>
                          <w:color w:val="auto"/>
                          <w:kern w:val="0"/>
                          <w:sz w:val="21"/>
                          <w:szCs w:val="21"/>
                          <w:lang w:val="en-US" w:eastAsia="zh-CN"/>
                        </w:rPr>
                        <w:t xml:space="preserve"> 6.</w:t>
                      </w:r>
                      <w:r>
                        <w:rPr>
                          <w:rFonts w:hint="eastAsia" w:ascii="仿宋" w:hAnsi="仿宋" w:eastAsia="仿宋" w:cs="仿宋"/>
                          <w:color w:val="auto"/>
                          <w:kern w:val="0"/>
                          <w:sz w:val="21"/>
                          <w:szCs w:val="21"/>
                          <w:lang w:eastAsia="zh-CN"/>
                        </w:rPr>
                        <w:t>法治意识教育</w:t>
                      </w:r>
                      <w:r>
                        <w:rPr>
                          <w:rFonts w:hint="default" w:ascii="仿宋" w:hAnsi="仿宋" w:eastAsia="仿宋" w:cs="仿宋"/>
                          <w:color w:val="auto"/>
                          <w:kern w:val="0"/>
                          <w:sz w:val="21"/>
                          <w:szCs w:val="21"/>
                          <w:lang w:eastAsia="zh-CN"/>
                        </w:rPr>
                        <w:t>、</w:t>
                      </w:r>
                      <w:r>
                        <w:rPr>
                          <w:rFonts w:hint="eastAsia" w:ascii="仿宋" w:hAnsi="仿宋" w:eastAsia="仿宋" w:cs="仿宋"/>
                          <w:color w:val="auto"/>
                          <w:kern w:val="0"/>
                          <w:sz w:val="21"/>
                          <w:szCs w:val="21"/>
                          <w:lang w:val="en-US" w:eastAsia="zh-CN"/>
                        </w:rPr>
                        <w:t xml:space="preserve"> 7.艺术（拓展模块）</w:t>
                      </w:r>
                    </w:p>
                    <w:p>
                      <w:pPr>
                        <w:rPr>
                          <w:sz w:val="18"/>
                          <w:szCs w:val="18"/>
                        </w:rPr>
                      </w:pPr>
                    </w:p>
                  </w:txbxContent>
                </v:textbox>
              </v:rect>
            </w:pict>
          </mc:Fallback>
        </mc:AlternateContent>
      </w: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pageBreakBefore w:val="0"/>
        <w:wordWrap/>
        <w:overflowPunct/>
        <w:topLinePunct w:val="0"/>
        <w:bidi w:val="0"/>
        <w:spacing w:line="240" w:lineRule="auto"/>
        <w:jc w:val="center"/>
        <w:rPr>
          <w:rFonts w:hint="eastAsia" w:ascii="仿宋" w:hAnsi="仿宋" w:eastAsia="仿宋" w:cs="仿宋"/>
          <w:b/>
          <w:bCs/>
          <w:sz w:val="24"/>
          <w:szCs w:val="24"/>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 w:hAnsi="仿宋" w:eastAsia="仿宋" w:cs="仿宋"/>
          <w:b/>
          <w:bCs/>
          <w:sz w:val="32"/>
          <w:szCs w:val="32"/>
        </w:rPr>
      </w:pPr>
      <w:bookmarkStart w:id="122" w:name="_Toc3307"/>
      <w:bookmarkStart w:id="123" w:name="_Toc24185"/>
      <w:bookmarkStart w:id="124" w:name="_Toc133948052_WPSOffice_Level2"/>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二</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公共基础课程</w:t>
      </w:r>
      <w:r>
        <w:rPr>
          <w:rFonts w:hint="eastAsia" w:ascii="楷体" w:hAnsi="楷体" w:eastAsia="楷体" w:cs="楷体"/>
          <w:b w:val="0"/>
          <w:bCs w:val="0"/>
          <w:sz w:val="32"/>
          <w:szCs w:val="32"/>
          <w:lang w:val="en-US" w:eastAsia="zh-CN"/>
        </w:rPr>
        <w:t>简介</w:t>
      </w:r>
      <w:bookmarkEnd w:id="122"/>
      <w:bookmarkEnd w:id="123"/>
      <w:r>
        <w:rPr>
          <w:rFonts w:hint="default" w:ascii="楷体" w:hAnsi="楷体" w:eastAsia="楷体" w:cs="楷体"/>
          <w:b w:val="0"/>
          <w:bCs w:val="0"/>
          <w:sz w:val="32"/>
          <w:szCs w:val="32"/>
          <w:lang w:eastAsia="zh-CN"/>
        </w:rPr>
        <w:t>。</w:t>
      </w:r>
      <w:bookmarkEnd w:id="124"/>
      <w:r>
        <w:rPr>
          <w:rFonts w:hint="eastAsia" w:ascii="楷体" w:hAnsi="楷体" w:eastAsia="楷体" w:cs="楷体"/>
          <w:b w:val="0"/>
          <w:bCs w:val="0"/>
          <w:sz w:val="32"/>
          <w:szCs w:val="32"/>
        </w:rPr>
        <w:t xml:space="preserve"> </w:t>
      </w:r>
    </w:p>
    <w:p>
      <w:pPr>
        <w:pageBreakBefore w:val="0"/>
        <w:wordWrap/>
        <w:overflowPunct/>
        <w:topLinePunct w:val="0"/>
        <w:bidi w:val="0"/>
        <w:spacing w:line="240" w:lineRule="auto"/>
        <w:jc w:val="center"/>
        <w:rPr>
          <w:rFonts w:hint="eastAsia" w:ascii="仿宋" w:hAnsi="仿宋" w:eastAsia="仿宋" w:cs="仿宋"/>
          <w:b/>
          <w:bCs/>
          <w:sz w:val="24"/>
          <w:szCs w:val="24"/>
        </w:rPr>
      </w:pPr>
      <w:r>
        <w:rPr>
          <w:rFonts w:hint="eastAsia" w:ascii="仿宋" w:hAnsi="仿宋" w:eastAsia="仿宋" w:cs="仿宋"/>
          <w:b/>
          <w:bCs/>
          <w:sz w:val="24"/>
          <w:szCs w:val="24"/>
        </w:rPr>
        <w:t>表</w:t>
      </w:r>
      <w:r>
        <w:rPr>
          <w:rFonts w:hint="default" w:ascii="仿宋" w:hAnsi="仿宋" w:eastAsia="仿宋" w:cs="仿宋"/>
          <w:b/>
          <w:bCs/>
          <w:sz w:val="24"/>
          <w:szCs w:val="24"/>
          <w:lang w:eastAsia="zh-CN"/>
        </w:rPr>
        <w:t>3</w:t>
      </w:r>
      <w:r>
        <w:rPr>
          <w:rFonts w:hint="eastAsia" w:ascii="仿宋" w:hAnsi="仿宋" w:eastAsia="仿宋" w:cs="仿宋"/>
          <w:b/>
          <w:bCs/>
          <w:sz w:val="24"/>
          <w:szCs w:val="24"/>
        </w:rPr>
        <w:t>：公共基础课程</w:t>
      </w:r>
    </w:p>
    <w:tbl>
      <w:tblPr>
        <w:tblStyle w:val="17"/>
        <w:tblW w:w="86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5"/>
        <w:gridCol w:w="1546"/>
        <w:gridCol w:w="5399"/>
        <w:gridCol w:w="600"/>
        <w:gridCol w:w="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序号</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课程名称</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主要教学内容和要求</w:t>
            </w:r>
          </w:p>
        </w:tc>
        <w:tc>
          <w:tcPr>
            <w:tcW w:w="6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学时</w:t>
            </w:r>
          </w:p>
        </w:tc>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 w:val="0"/>
                <w:bCs w:val="0"/>
                <w:color w:val="000000"/>
                <w:sz w:val="24"/>
                <w:szCs w:val="24"/>
              </w:rPr>
            </w:pPr>
            <w:r>
              <w:rPr>
                <w:rFonts w:hint="eastAsia" w:ascii="黑体" w:hAnsi="黑体" w:eastAsia="黑体" w:cs="黑体"/>
                <w:b w:val="0"/>
                <w:bCs w:val="0"/>
                <w:color w:val="000000"/>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1</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lang w:val="en-US" w:eastAsia="zh-Hans"/>
              </w:rPr>
            </w:pPr>
            <w:r>
              <w:rPr>
                <w:rFonts w:hint="eastAsia" w:ascii="仿宋" w:hAnsi="仿宋" w:eastAsia="仿宋" w:cs="仿宋"/>
                <w:color w:val="000000"/>
                <w:sz w:val="24"/>
                <w:szCs w:val="24"/>
                <w:lang w:val="en-US" w:eastAsia="zh-Hans"/>
              </w:rPr>
              <w:t>思想政治</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left"/>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依据《中等职业学校</w:t>
            </w:r>
            <w:r>
              <w:rPr>
                <w:rFonts w:hint="eastAsia" w:ascii="仿宋" w:hAnsi="仿宋" w:eastAsia="仿宋" w:cs="仿宋"/>
                <w:color w:val="000000"/>
                <w:sz w:val="24"/>
                <w:szCs w:val="24"/>
                <w:lang w:val="en-US" w:eastAsia="zh-CN"/>
              </w:rPr>
              <w:t>思想政治</w:t>
            </w:r>
            <w:r>
              <w:rPr>
                <w:rFonts w:hint="eastAsia" w:ascii="仿宋" w:hAnsi="仿宋" w:eastAsia="仿宋" w:cs="仿宋"/>
                <w:color w:val="000000"/>
                <w:sz w:val="24"/>
                <w:szCs w:val="24"/>
                <w:lang w:eastAsia="zh-CN"/>
              </w:rPr>
              <w:t>课程标准</w:t>
            </w:r>
            <w:r>
              <w:rPr>
                <w:rFonts w:hint="eastAsia" w:ascii="仿宋" w:hAnsi="仿宋" w:eastAsia="仿宋" w:cs="仿宋"/>
                <w:color w:val="000000"/>
                <w:sz w:val="24"/>
                <w:szCs w:val="24"/>
              </w:rPr>
              <w:t>》开设，并与专业实际和行业发展密切结合。</w:t>
            </w:r>
          </w:p>
        </w:tc>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lang w:eastAsia="zh-CN"/>
              </w:rPr>
            </w:pPr>
            <w:r>
              <w:rPr>
                <w:rFonts w:hint="default" w:ascii="仿宋" w:hAnsi="仿宋" w:eastAsia="仿宋" w:cs="仿宋"/>
                <w:i w:val="0"/>
                <w:color w:val="000000"/>
                <w:kern w:val="0"/>
                <w:sz w:val="24"/>
                <w:szCs w:val="24"/>
                <w:u w:val="none"/>
                <w:lang w:eastAsia="zh-CN"/>
              </w:rPr>
              <w:t>144</w:t>
            </w:r>
          </w:p>
        </w:tc>
        <w:tc>
          <w:tcPr>
            <w:tcW w:w="55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i w:val="0"/>
                <w:color w:val="000000"/>
                <w:kern w:val="0"/>
                <w:sz w:val="24"/>
                <w:szCs w:val="24"/>
                <w:u w:val="none"/>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color w:val="000000"/>
                <w:sz w:val="24"/>
                <w:szCs w:val="24"/>
              </w:rPr>
              <w:t>2</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语文</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left"/>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依据《中等职业学校语文</w:t>
            </w:r>
            <w:r>
              <w:rPr>
                <w:rFonts w:hint="eastAsia" w:ascii="仿宋" w:hAnsi="仿宋" w:eastAsia="仿宋" w:cs="仿宋"/>
                <w:color w:val="000000"/>
                <w:sz w:val="24"/>
                <w:szCs w:val="24"/>
                <w:lang w:eastAsia="zh-CN"/>
              </w:rPr>
              <w:t>课程标准</w:t>
            </w:r>
            <w:r>
              <w:rPr>
                <w:rFonts w:hint="eastAsia" w:ascii="仿宋" w:hAnsi="仿宋" w:eastAsia="仿宋" w:cs="仿宋"/>
                <w:color w:val="000000"/>
                <w:sz w:val="24"/>
                <w:szCs w:val="24"/>
              </w:rPr>
              <w:t>》开设，并注重在职业模块的教学内容中体现专业特色。</w:t>
            </w:r>
          </w:p>
        </w:tc>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val="en-US" w:eastAsia="zh-CN"/>
              </w:rPr>
            </w:pPr>
            <w:r>
              <w:rPr>
                <w:rFonts w:hint="eastAsia" w:ascii="仿宋" w:hAnsi="仿宋" w:eastAsia="仿宋" w:cs="仿宋"/>
                <w:i w:val="0"/>
                <w:color w:val="000000"/>
                <w:kern w:val="0"/>
                <w:sz w:val="24"/>
                <w:szCs w:val="24"/>
                <w:u w:val="none"/>
                <w:lang w:val="en-US" w:eastAsia="zh-CN"/>
              </w:rPr>
              <w:t>144</w:t>
            </w:r>
          </w:p>
        </w:tc>
        <w:tc>
          <w:tcPr>
            <w:tcW w:w="55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i w:val="0"/>
                <w:color w:val="000000"/>
                <w:kern w:val="0"/>
                <w:sz w:val="24"/>
                <w:szCs w:val="24"/>
                <w:u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color w:val="000000"/>
                <w:sz w:val="24"/>
                <w:szCs w:val="24"/>
              </w:rPr>
              <w:t>3</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数学</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left"/>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依据《中等职业学校数学</w:t>
            </w:r>
            <w:r>
              <w:rPr>
                <w:rFonts w:hint="eastAsia" w:ascii="仿宋" w:hAnsi="仿宋" w:eastAsia="仿宋" w:cs="仿宋"/>
                <w:color w:val="000000"/>
                <w:sz w:val="24"/>
                <w:szCs w:val="24"/>
                <w:lang w:eastAsia="zh-CN"/>
              </w:rPr>
              <w:t>课程标准</w:t>
            </w:r>
            <w:r>
              <w:rPr>
                <w:rFonts w:hint="eastAsia" w:ascii="仿宋" w:hAnsi="仿宋" w:eastAsia="仿宋" w:cs="仿宋"/>
                <w:color w:val="000000"/>
                <w:sz w:val="24"/>
                <w:szCs w:val="24"/>
              </w:rPr>
              <w:t>》开设，并注重在职业模块的教学内容中体现专业特色。</w:t>
            </w:r>
          </w:p>
        </w:tc>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eastAsia="zh-CN"/>
              </w:rPr>
            </w:pPr>
            <w:r>
              <w:rPr>
                <w:rFonts w:hint="default" w:ascii="仿宋" w:hAnsi="仿宋" w:eastAsia="仿宋" w:cs="仿宋"/>
                <w:i w:val="0"/>
                <w:color w:val="000000"/>
                <w:kern w:val="0"/>
                <w:sz w:val="24"/>
                <w:szCs w:val="24"/>
                <w:u w:val="none"/>
                <w:lang w:eastAsia="zh-CN"/>
              </w:rPr>
              <w:t>108</w:t>
            </w:r>
          </w:p>
        </w:tc>
        <w:tc>
          <w:tcPr>
            <w:tcW w:w="55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i w:val="0"/>
                <w:color w:val="000000"/>
                <w:kern w:val="0"/>
                <w:sz w:val="24"/>
                <w:szCs w:val="24"/>
                <w:u w:val="none"/>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color w:val="000000"/>
                <w:sz w:val="24"/>
                <w:szCs w:val="24"/>
              </w:rPr>
              <w:t>4</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英语</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left"/>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依据《中等职业学校英语</w:t>
            </w:r>
            <w:r>
              <w:rPr>
                <w:rFonts w:hint="eastAsia" w:ascii="仿宋" w:hAnsi="仿宋" w:eastAsia="仿宋" w:cs="仿宋"/>
                <w:color w:val="000000"/>
                <w:sz w:val="24"/>
                <w:szCs w:val="24"/>
                <w:lang w:eastAsia="zh-CN"/>
              </w:rPr>
              <w:t>课程标准</w:t>
            </w:r>
            <w:r>
              <w:rPr>
                <w:rFonts w:hint="eastAsia" w:ascii="仿宋" w:hAnsi="仿宋" w:eastAsia="仿宋" w:cs="仿宋"/>
                <w:color w:val="000000"/>
                <w:sz w:val="24"/>
                <w:szCs w:val="24"/>
              </w:rPr>
              <w:t>》开设，并注重在职业模块的教学内容中体现专业特色。</w:t>
            </w:r>
          </w:p>
        </w:tc>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val="en-US" w:eastAsia="zh-CN"/>
              </w:rPr>
            </w:pPr>
            <w:r>
              <w:rPr>
                <w:rFonts w:hint="eastAsia" w:ascii="仿宋" w:hAnsi="仿宋" w:eastAsia="仿宋" w:cs="仿宋"/>
                <w:i w:val="0"/>
                <w:color w:val="000000"/>
                <w:kern w:val="0"/>
                <w:sz w:val="24"/>
                <w:szCs w:val="24"/>
                <w:u w:val="none"/>
                <w:lang w:val="en-US" w:eastAsia="zh-CN"/>
              </w:rPr>
              <w:t>108</w:t>
            </w:r>
          </w:p>
        </w:tc>
        <w:tc>
          <w:tcPr>
            <w:tcW w:w="55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i w:val="0"/>
                <w:color w:val="000000"/>
                <w:kern w:val="0"/>
                <w:sz w:val="24"/>
                <w:szCs w:val="24"/>
                <w:u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color w:val="000000"/>
                <w:sz w:val="24"/>
                <w:szCs w:val="24"/>
              </w:rPr>
              <w:t>5</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eastAsia="zh-CN"/>
              </w:rPr>
              <w:t>信息技术</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依据《中等职业学校</w:t>
            </w:r>
            <w:r>
              <w:rPr>
                <w:rFonts w:hint="eastAsia" w:ascii="仿宋" w:hAnsi="仿宋" w:eastAsia="仿宋" w:cs="仿宋"/>
                <w:color w:val="000000"/>
                <w:sz w:val="24"/>
                <w:szCs w:val="24"/>
                <w:lang w:eastAsia="zh-CN"/>
              </w:rPr>
              <w:t>信息技术课程标准</w:t>
            </w:r>
            <w:r>
              <w:rPr>
                <w:rFonts w:hint="eastAsia" w:ascii="仿宋" w:hAnsi="仿宋" w:eastAsia="仿宋" w:cs="仿宋"/>
                <w:color w:val="000000"/>
                <w:sz w:val="24"/>
                <w:szCs w:val="24"/>
              </w:rPr>
              <w:t>》开设，并注重在职业模块的教学内容中体现专业特色。</w:t>
            </w:r>
          </w:p>
        </w:tc>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val="en-US" w:eastAsia="zh-CN"/>
              </w:rPr>
            </w:pPr>
            <w:r>
              <w:rPr>
                <w:rFonts w:hint="eastAsia" w:ascii="仿宋" w:hAnsi="仿宋" w:eastAsia="仿宋" w:cs="仿宋"/>
                <w:i w:val="0"/>
                <w:color w:val="000000"/>
                <w:kern w:val="0"/>
                <w:sz w:val="24"/>
                <w:szCs w:val="24"/>
                <w:u w:val="none"/>
                <w:lang w:val="en-US" w:eastAsia="zh-CN"/>
              </w:rPr>
              <w:t>108</w:t>
            </w:r>
          </w:p>
        </w:tc>
        <w:tc>
          <w:tcPr>
            <w:tcW w:w="55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i w:val="0"/>
                <w:color w:val="000000"/>
                <w:kern w:val="0"/>
                <w:sz w:val="24"/>
                <w:szCs w:val="24"/>
                <w:u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color w:val="000000"/>
                <w:sz w:val="24"/>
                <w:szCs w:val="24"/>
              </w:rPr>
              <w:t>6</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体育与健康</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left"/>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依据《中等职业学校体育与健康</w:t>
            </w:r>
            <w:r>
              <w:rPr>
                <w:rFonts w:hint="eastAsia" w:ascii="仿宋" w:hAnsi="仿宋" w:eastAsia="仿宋" w:cs="仿宋"/>
                <w:color w:val="000000"/>
                <w:sz w:val="24"/>
                <w:szCs w:val="24"/>
                <w:lang w:eastAsia="zh-CN"/>
              </w:rPr>
              <w:t>课程标准</w:t>
            </w:r>
            <w:r>
              <w:rPr>
                <w:rFonts w:hint="eastAsia" w:ascii="仿宋" w:hAnsi="仿宋" w:eastAsia="仿宋" w:cs="仿宋"/>
                <w:color w:val="000000"/>
                <w:sz w:val="24"/>
                <w:szCs w:val="24"/>
              </w:rPr>
              <w:t>》开设，并与专业实际和行业发展密切结合。</w:t>
            </w:r>
          </w:p>
        </w:tc>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eastAsia="zh-CN"/>
              </w:rPr>
            </w:pPr>
            <w:r>
              <w:rPr>
                <w:rFonts w:hint="default" w:ascii="仿宋" w:hAnsi="仿宋" w:eastAsia="仿宋" w:cs="仿宋"/>
                <w:i w:val="0"/>
                <w:color w:val="000000"/>
                <w:kern w:val="0"/>
                <w:sz w:val="24"/>
                <w:szCs w:val="24"/>
                <w:u w:val="none"/>
                <w:lang w:eastAsia="zh-CN"/>
              </w:rPr>
              <w:t>72</w:t>
            </w:r>
          </w:p>
        </w:tc>
        <w:tc>
          <w:tcPr>
            <w:tcW w:w="55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i w:val="0"/>
                <w:color w:val="000000"/>
                <w:kern w:val="0"/>
                <w:sz w:val="24"/>
                <w:szCs w:val="24"/>
                <w:u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color w:val="000000"/>
                <w:sz w:val="24"/>
                <w:szCs w:val="24"/>
              </w:rPr>
              <w:t>7</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艺术</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left"/>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依据《中等职业学校</w:t>
            </w:r>
            <w:r>
              <w:rPr>
                <w:rFonts w:hint="eastAsia" w:ascii="仿宋" w:hAnsi="仿宋" w:eastAsia="仿宋" w:cs="仿宋"/>
                <w:color w:val="000000"/>
                <w:sz w:val="24"/>
                <w:szCs w:val="24"/>
                <w:lang w:val="en-US" w:eastAsia="zh-CN"/>
              </w:rPr>
              <w:t>艺术</w:t>
            </w:r>
            <w:r>
              <w:rPr>
                <w:rFonts w:hint="eastAsia" w:ascii="仿宋" w:hAnsi="仿宋" w:eastAsia="仿宋" w:cs="仿宋"/>
                <w:color w:val="000000"/>
                <w:sz w:val="24"/>
                <w:szCs w:val="24"/>
                <w:lang w:eastAsia="zh-CN"/>
              </w:rPr>
              <w:t>课程标准</w:t>
            </w:r>
            <w:r>
              <w:rPr>
                <w:rFonts w:hint="eastAsia" w:ascii="仿宋" w:hAnsi="仿宋" w:eastAsia="仿宋" w:cs="仿宋"/>
                <w:color w:val="000000"/>
                <w:sz w:val="24"/>
                <w:szCs w:val="24"/>
              </w:rPr>
              <w:t>》开设，并与专业实际和行业发展密切结合。</w:t>
            </w:r>
          </w:p>
        </w:tc>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lang w:eastAsia="zh-CN"/>
              </w:rPr>
            </w:pPr>
            <w:r>
              <w:rPr>
                <w:rFonts w:hint="default" w:ascii="仿宋" w:hAnsi="仿宋" w:eastAsia="仿宋" w:cs="仿宋"/>
                <w:i w:val="0"/>
                <w:color w:val="000000"/>
                <w:kern w:val="0"/>
                <w:sz w:val="24"/>
                <w:szCs w:val="24"/>
                <w:u w:val="none"/>
                <w:lang w:eastAsia="zh-CN"/>
              </w:rPr>
              <w:t>36</w:t>
            </w:r>
          </w:p>
        </w:tc>
        <w:tc>
          <w:tcPr>
            <w:tcW w:w="55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lang w:eastAsia="zh-CN"/>
              </w:rPr>
            </w:pPr>
            <w:r>
              <w:rPr>
                <w:rFonts w:hint="default" w:ascii="仿宋" w:hAnsi="仿宋" w:eastAsia="仿宋" w:cs="仿宋"/>
                <w:i w:val="0"/>
                <w:color w:val="000000"/>
                <w:kern w:val="0"/>
                <w:sz w:val="24"/>
                <w:szCs w:val="24"/>
                <w:u w:val="none"/>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color w:val="000000"/>
                <w:sz w:val="24"/>
                <w:szCs w:val="24"/>
              </w:rPr>
              <w:t>8</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历史</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480" w:firstLineChars="200"/>
              <w:jc w:val="left"/>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依据《中等职业学校历史</w:t>
            </w:r>
            <w:r>
              <w:rPr>
                <w:rFonts w:hint="eastAsia" w:ascii="仿宋" w:hAnsi="仿宋" w:eastAsia="仿宋" w:cs="仿宋"/>
                <w:color w:val="000000"/>
                <w:sz w:val="24"/>
                <w:szCs w:val="24"/>
                <w:lang w:eastAsia="zh-CN"/>
              </w:rPr>
              <w:t>课程标准</w:t>
            </w:r>
            <w:r>
              <w:rPr>
                <w:rFonts w:hint="eastAsia" w:ascii="仿宋" w:hAnsi="仿宋" w:eastAsia="仿宋" w:cs="仿宋"/>
                <w:color w:val="000000"/>
                <w:sz w:val="24"/>
                <w:szCs w:val="24"/>
              </w:rPr>
              <w:t>》开设，并与专业实际和行业发展密切结合。</w:t>
            </w:r>
          </w:p>
        </w:tc>
        <w:tc>
          <w:tcPr>
            <w:tcW w:w="60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eastAsia="zh-CN"/>
              </w:rPr>
            </w:pPr>
            <w:r>
              <w:rPr>
                <w:rFonts w:hint="default" w:ascii="仿宋" w:hAnsi="仿宋" w:eastAsia="仿宋" w:cs="仿宋"/>
                <w:i w:val="0"/>
                <w:color w:val="000000"/>
                <w:kern w:val="0"/>
                <w:sz w:val="24"/>
                <w:szCs w:val="24"/>
                <w:u w:val="none"/>
                <w:lang w:eastAsia="zh-CN"/>
              </w:rPr>
              <w:t>72</w:t>
            </w:r>
          </w:p>
        </w:tc>
        <w:tc>
          <w:tcPr>
            <w:tcW w:w="55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default" w:ascii="仿宋" w:hAnsi="仿宋" w:eastAsia="仿宋" w:cs="仿宋"/>
                <w:i w:val="0"/>
                <w:color w:val="000000"/>
                <w:kern w:val="0"/>
                <w:sz w:val="24"/>
                <w:szCs w:val="24"/>
                <w:u w:val="none"/>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lang w:eastAsia="zh-CN"/>
              </w:rPr>
            </w:pPr>
            <w:r>
              <w:rPr>
                <w:rFonts w:hint="default" w:ascii="仿宋" w:hAnsi="仿宋" w:eastAsia="仿宋" w:cs="仿宋"/>
                <w:color w:val="000000"/>
                <w:sz w:val="24"/>
                <w:szCs w:val="24"/>
              </w:rPr>
              <w:t>9</w:t>
            </w:r>
          </w:p>
        </w:tc>
        <w:tc>
          <w:tcPr>
            <w:tcW w:w="1546"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color w:val="000000"/>
                <w:sz w:val="24"/>
                <w:szCs w:val="24"/>
              </w:rPr>
            </w:pPr>
            <w:r>
              <w:rPr>
                <w:rFonts w:hint="eastAsia" w:ascii="仿宋" w:hAnsi="仿宋" w:eastAsia="仿宋" w:cs="仿宋"/>
                <w:color w:val="000000"/>
                <w:sz w:val="24"/>
                <w:szCs w:val="24"/>
              </w:rPr>
              <w:t>合计</w:t>
            </w:r>
          </w:p>
        </w:tc>
        <w:tc>
          <w:tcPr>
            <w:tcW w:w="5399"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ascii="仿宋" w:hAnsi="仿宋" w:eastAsia="仿宋" w:cs="仿宋"/>
                <w:color w:val="000000"/>
                <w:sz w:val="24"/>
                <w:szCs w:val="24"/>
              </w:rPr>
            </w:pPr>
          </w:p>
        </w:tc>
        <w:tc>
          <w:tcPr>
            <w:tcW w:w="600"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792</w:t>
            </w:r>
          </w:p>
        </w:tc>
        <w:tc>
          <w:tcPr>
            <w:tcW w:w="555" w:type="dxa"/>
            <w:vAlign w:val="center"/>
          </w:tcPr>
          <w:p>
            <w:pPr>
              <w:keepNext w:val="0"/>
              <w:keepLines w:val="0"/>
              <w:pageBreakBefore w:val="0"/>
              <w:widowControl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lang w:eastAsia="zh-CN"/>
              </w:rPr>
            </w:pPr>
            <w:r>
              <w:rPr>
                <w:rFonts w:hint="default" w:ascii="仿宋" w:hAnsi="仿宋" w:eastAsia="仿宋" w:cs="仿宋"/>
                <w:color w:val="000000"/>
                <w:sz w:val="24"/>
                <w:szCs w:val="24"/>
              </w:rPr>
              <w:t>52</w:t>
            </w:r>
          </w:p>
        </w:tc>
      </w:tr>
    </w:tbl>
    <w:p>
      <w:pPr>
        <w:pageBreakBefore w:val="0"/>
        <w:wordWrap/>
        <w:overflowPunct/>
        <w:topLinePunct w:val="0"/>
        <w:bidi w:val="0"/>
        <w:spacing w:line="240" w:lineRule="auto"/>
        <w:jc w:val="center"/>
        <w:rPr>
          <w:rFonts w:ascii="仿宋" w:hAnsi="仿宋" w:eastAsia="仿宋" w:cs="仿宋"/>
          <w:b/>
          <w:bCs/>
          <w:sz w:val="24"/>
          <w:szCs w:val="24"/>
        </w:rPr>
      </w:pPr>
      <w:r>
        <w:rPr>
          <w:rFonts w:hint="eastAsia" w:ascii="仿宋" w:hAnsi="仿宋" w:eastAsia="仿宋" w:cs="仿宋"/>
          <w:b/>
          <w:bCs/>
          <w:sz w:val="24"/>
          <w:szCs w:val="24"/>
        </w:rPr>
        <w:t>表</w:t>
      </w:r>
      <w:r>
        <w:rPr>
          <w:rFonts w:hint="default" w:ascii="仿宋" w:hAnsi="仿宋" w:eastAsia="仿宋" w:cs="仿宋"/>
          <w:b/>
          <w:bCs/>
          <w:sz w:val="24"/>
          <w:szCs w:val="24"/>
          <w:lang w:eastAsia="zh-CN"/>
        </w:rPr>
        <w:t>4</w:t>
      </w:r>
      <w:r>
        <w:rPr>
          <w:rFonts w:hint="eastAsia" w:ascii="仿宋" w:hAnsi="仿宋" w:eastAsia="仿宋" w:cs="仿宋"/>
          <w:b/>
          <w:bCs/>
          <w:sz w:val="24"/>
          <w:szCs w:val="24"/>
        </w:rPr>
        <w:t>：公共</w:t>
      </w:r>
      <w:r>
        <w:rPr>
          <w:rFonts w:hint="eastAsia" w:ascii="仿宋" w:hAnsi="仿宋" w:eastAsia="仿宋" w:cs="仿宋"/>
          <w:b/>
          <w:bCs/>
          <w:sz w:val="24"/>
          <w:szCs w:val="24"/>
          <w:lang w:val="en-US" w:eastAsia="zh-CN"/>
        </w:rPr>
        <w:t>任意</w:t>
      </w:r>
      <w:r>
        <w:rPr>
          <w:rFonts w:hint="eastAsia" w:ascii="仿宋" w:hAnsi="仿宋" w:eastAsia="仿宋" w:cs="仿宋"/>
          <w:b/>
          <w:bCs/>
          <w:sz w:val="24"/>
          <w:szCs w:val="24"/>
        </w:rPr>
        <w:t>选修课程</w:t>
      </w:r>
    </w:p>
    <w:tbl>
      <w:tblPr>
        <w:tblStyle w:val="16"/>
        <w:tblW w:w="8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544"/>
        <w:gridCol w:w="5416"/>
        <w:gridCol w:w="576"/>
        <w:gridCol w:w="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黑体" w:hAnsi="黑体" w:eastAsia="黑体" w:cs="黑体"/>
                <w:sz w:val="24"/>
                <w:szCs w:val="24"/>
              </w:rPr>
            </w:pPr>
            <w:r>
              <w:rPr>
                <w:rFonts w:hint="eastAsia" w:ascii="黑体" w:hAnsi="黑体" w:eastAsia="黑体" w:cs="黑体"/>
                <w:sz w:val="24"/>
                <w:szCs w:val="24"/>
              </w:rPr>
              <w:t>序号</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黑体" w:hAnsi="黑体" w:eastAsia="黑体" w:cs="黑体"/>
                <w:sz w:val="24"/>
                <w:szCs w:val="24"/>
              </w:rPr>
            </w:pPr>
            <w:r>
              <w:rPr>
                <w:rFonts w:hint="eastAsia" w:ascii="黑体" w:hAnsi="黑体" w:eastAsia="黑体" w:cs="黑体"/>
                <w:sz w:val="24"/>
                <w:szCs w:val="24"/>
              </w:rPr>
              <w:t>课程名称</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黑体" w:hAnsi="黑体" w:eastAsia="黑体" w:cs="黑体"/>
                <w:sz w:val="24"/>
                <w:szCs w:val="24"/>
              </w:rPr>
            </w:pPr>
            <w:r>
              <w:rPr>
                <w:rFonts w:hint="eastAsia" w:ascii="黑体" w:hAnsi="黑体" w:eastAsia="黑体" w:cs="黑体"/>
                <w:sz w:val="24"/>
                <w:szCs w:val="24"/>
              </w:rPr>
              <w:t>主要教学内容和要求</w:t>
            </w:r>
          </w:p>
        </w:tc>
        <w:tc>
          <w:tcPr>
            <w:tcW w:w="57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黑体" w:hAnsi="黑体" w:eastAsia="黑体" w:cs="黑体"/>
                <w:sz w:val="24"/>
                <w:szCs w:val="24"/>
              </w:rPr>
            </w:pPr>
            <w:r>
              <w:rPr>
                <w:rFonts w:hint="eastAsia" w:ascii="黑体" w:hAnsi="黑体" w:eastAsia="黑体" w:cs="黑体"/>
                <w:sz w:val="24"/>
                <w:szCs w:val="24"/>
              </w:rPr>
              <w:t>学时</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黑体" w:hAnsi="黑体" w:eastAsia="黑体" w:cs="黑体"/>
                <w:sz w:val="24"/>
                <w:szCs w:val="24"/>
              </w:rPr>
            </w:pPr>
            <w:r>
              <w:rPr>
                <w:rFonts w:hint="eastAsia" w:ascii="黑体" w:hAnsi="黑体" w:eastAsia="黑体" w:cs="黑体"/>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highlight w:val="none"/>
              </w:rPr>
            </w:pPr>
            <w:r>
              <w:rPr>
                <w:rFonts w:hint="eastAsia" w:ascii="仿宋" w:hAnsi="仿宋" w:eastAsia="仿宋" w:cs="仿宋"/>
                <w:sz w:val="24"/>
                <w:szCs w:val="24"/>
                <w:highlight w:val="none"/>
              </w:rPr>
              <w:t>1</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i w:val="0"/>
                <w:color w:val="000000"/>
                <w:kern w:val="0"/>
                <w:sz w:val="24"/>
                <w:szCs w:val="24"/>
                <w:highlight w:val="none"/>
                <w:u w:val="none"/>
                <w:lang w:val="en-US" w:eastAsia="zh-CN"/>
              </w:rPr>
            </w:pPr>
            <w:r>
              <w:rPr>
                <w:rFonts w:hint="eastAsia" w:ascii="仿宋" w:hAnsi="仿宋" w:eastAsia="仿宋" w:cs="仿宋"/>
                <w:i w:val="0"/>
                <w:color w:val="000000"/>
                <w:kern w:val="0"/>
                <w:sz w:val="24"/>
                <w:szCs w:val="24"/>
                <w:highlight w:val="none"/>
                <w:u w:val="none"/>
                <w:lang w:val="en-US" w:eastAsia="zh-CN"/>
              </w:rPr>
              <w:t>历史</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sz w:val="24"/>
                <w:szCs w:val="24"/>
                <w:highlight w:val="none"/>
                <w:lang w:eastAsia="zh-CN"/>
              </w:rPr>
            </w:pPr>
            <w:r>
              <w:rPr>
                <w:rFonts w:hint="eastAsia" w:ascii="仿宋" w:hAnsi="仿宋" w:eastAsia="仿宋" w:cs="仿宋"/>
                <w:i w:val="0"/>
                <w:color w:val="000000"/>
                <w:kern w:val="0"/>
                <w:sz w:val="24"/>
                <w:szCs w:val="24"/>
                <w:highlight w:val="none"/>
                <w:u w:val="none"/>
                <w:lang w:val="en-US" w:eastAsia="zh-CN"/>
              </w:rPr>
              <w:t>（拓展模块）历史上的著名工匠</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ascii="仿宋" w:hAnsi="仿宋" w:eastAsia="仿宋" w:cs="仿宋"/>
                <w:sz w:val="24"/>
                <w:szCs w:val="24"/>
              </w:rPr>
            </w:pPr>
            <w:r>
              <w:rPr>
                <w:rFonts w:hint="eastAsia" w:ascii="仿宋" w:hAnsi="仿宋" w:eastAsia="仿宋" w:cs="仿宋"/>
                <w:sz w:val="24"/>
                <w:szCs w:val="24"/>
                <w:lang w:val="en-US" w:eastAsia="zh-CN"/>
              </w:rPr>
              <w:t>依据《中等职业学校历史课程标准》开设，主要学习古今中外著名工匠的生平事迹和主要成就，著名</w:t>
            </w:r>
            <w:r>
              <w:rPr>
                <w:rFonts w:hint="default" w:ascii="仿宋" w:hAnsi="仿宋" w:eastAsia="仿宋" w:cs="仿宋"/>
                <w:sz w:val="24"/>
                <w:szCs w:val="24"/>
                <w:lang w:val="en-US" w:eastAsia="zh-CN"/>
              </w:rPr>
              <w:t>工匠身上蕴涵的工匠精神，以及工匠精神在技艺传承、行业发展和社会进步等方面发挥的作用。</w:t>
            </w:r>
          </w:p>
        </w:tc>
        <w:tc>
          <w:tcPr>
            <w:tcW w:w="57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lang w:eastAsia="zh-CN"/>
              </w:rPr>
              <w:t>18</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2</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lang w:eastAsia="zh-CN"/>
              </w:rPr>
              <w:t>自然科学教育</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ascii="仿宋" w:hAnsi="仿宋" w:eastAsia="仿宋" w:cs="仿宋"/>
                <w:sz w:val="24"/>
                <w:szCs w:val="24"/>
              </w:rPr>
            </w:pPr>
            <w:r>
              <w:rPr>
                <w:rFonts w:hint="eastAsia" w:ascii="仿宋" w:hAnsi="仿宋" w:eastAsia="仿宋" w:cs="仿宋"/>
                <w:sz w:val="24"/>
                <w:szCs w:val="24"/>
                <w:lang w:val="en-US" w:eastAsia="zh-CN"/>
              </w:rPr>
              <w:t>掌握一些自然科学的基础知识，使其有利于现代生活及个人的实际应用，学习自然科学的基本思想方法，进一步树立辩证唯物主义观点，提到分析问题和解决问题的能力，开阔眼界，培养学生的科学态度，提高自身的科学素养。</w:t>
            </w:r>
          </w:p>
        </w:tc>
        <w:tc>
          <w:tcPr>
            <w:tcW w:w="57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lang w:eastAsia="zh-CN"/>
              </w:rPr>
              <w:t>18</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信息技术</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（拓展模块）</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sz w:val="24"/>
                <w:szCs w:val="24"/>
                <w:lang w:val="en-US" w:eastAsia="zh-CN"/>
              </w:rPr>
            </w:pPr>
            <w:r>
              <w:rPr>
                <w:rFonts w:hint="default" w:ascii="仿宋" w:hAnsi="仿宋" w:eastAsia="仿宋" w:cs="仿宋"/>
                <w:sz w:val="24"/>
                <w:szCs w:val="24"/>
                <w:highlight w:val="none"/>
                <w:lang w:val="en-US" w:eastAsia="zh-CN"/>
              </w:rPr>
              <w:t>演示文稿制作</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依据《中等职业学校信息技术课程标准》开设，会根据业务需求编写演示文稿制作纲要</w:t>
            </w:r>
            <w:r>
              <w:rPr>
                <w:rFonts w:hint="default" w:ascii="仿宋" w:hAnsi="仿宋" w:eastAsia="仿宋" w:cs="仿宋"/>
                <w:sz w:val="24"/>
                <w:szCs w:val="24"/>
                <w:lang w:eastAsia="zh-CN"/>
              </w:rPr>
              <w:t>；</w:t>
            </w:r>
            <w:r>
              <w:rPr>
                <w:rFonts w:hint="eastAsia" w:ascii="仿宋" w:hAnsi="仿宋" w:eastAsia="仿宋" w:cs="仿宋"/>
                <w:sz w:val="24"/>
                <w:szCs w:val="24"/>
                <w:lang w:val="en-US" w:eastAsia="zh-CN"/>
              </w:rPr>
              <w:t>能依据制作纲要组织演示文稿文字内容，采选、加工数字媒体素材，选择合适的工具和模板制作演示文稿</w:t>
            </w:r>
            <w:r>
              <w:rPr>
                <w:rFonts w:hint="default" w:ascii="仿宋" w:hAnsi="仿宋" w:eastAsia="仿宋" w:cs="仿宋"/>
                <w:sz w:val="24"/>
                <w:szCs w:val="24"/>
                <w:lang w:eastAsia="zh-CN"/>
              </w:rPr>
              <w:t>；</w:t>
            </w:r>
            <w:r>
              <w:rPr>
                <w:rFonts w:hint="eastAsia" w:ascii="仿宋" w:hAnsi="仿宋" w:eastAsia="仿宋" w:cs="仿宋"/>
                <w:sz w:val="24"/>
                <w:szCs w:val="24"/>
                <w:lang w:val="en-US" w:eastAsia="zh-CN"/>
              </w:rPr>
              <w:t>会运用合适的软件工具进行演示文稿的美化和特效处理;会进行演示文稿的计时排练并生成可独立播放的文件。</w:t>
            </w:r>
          </w:p>
        </w:tc>
        <w:tc>
          <w:tcPr>
            <w:tcW w:w="57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sz w:val="24"/>
                <w:szCs w:val="24"/>
              </w:rPr>
              <w:t>就业指导</w:t>
            </w:r>
            <w:r>
              <w:rPr>
                <w:rFonts w:hint="eastAsia" w:ascii="仿宋" w:hAnsi="仿宋" w:eastAsia="仿宋" w:cs="仿宋"/>
                <w:sz w:val="24"/>
                <w:szCs w:val="24"/>
                <w:lang w:eastAsia="zh-CN"/>
              </w:rPr>
              <w:t>与创业教育</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ascii="仿宋" w:hAnsi="仿宋" w:eastAsia="仿宋" w:cs="仿宋"/>
                <w:sz w:val="24"/>
                <w:szCs w:val="24"/>
              </w:rPr>
            </w:pPr>
            <w:r>
              <w:rPr>
                <w:rFonts w:hint="eastAsia" w:ascii="仿宋" w:hAnsi="仿宋" w:eastAsia="仿宋" w:cs="仿宋"/>
                <w:color w:val="000000"/>
                <w:sz w:val="24"/>
                <w:szCs w:val="24"/>
              </w:rPr>
              <w:t>使学生了解就业形势，熟悉就业政策，提高就业竞争意识和依法维权意识；了解社会和职业职业状况，认识自我个性特点，激发全面提高自身素质的积极性和自觉性；了解就业素质要求，熟悉职业规范，形成正确的就业观，养成良好的职业道德；掌握就业与创业的基本途径和方法，提高就业竞争力及创业能力。</w:t>
            </w:r>
          </w:p>
        </w:tc>
        <w:tc>
          <w:tcPr>
            <w:tcW w:w="57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lang w:eastAsia="zh-CN"/>
              </w:rPr>
              <w:t>18</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rPr>
              <w:t>贵州省情</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ascii="仿宋" w:hAnsi="仿宋" w:eastAsia="仿宋" w:cs="仿宋"/>
                <w:sz w:val="24"/>
                <w:szCs w:val="24"/>
              </w:rPr>
            </w:pPr>
            <w:r>
              <w:rPr>
                <w:rFonts w:hint="eastAsia" w:ascii="仿宋" w:hAnsi="仿宋" w:eastAsia="仿宋" w:cs="仿宋"/>
                <w:color w:val="000000"/>
                <w:sz w:val="24"/>
                <w:szCs w:val="24"/>
              </w:rPr>
              <w:t>了解贵州的特殊地理环境；了解贵州悠久的发展历史；了解贵州多民族团结互助的社会环境；了解贵州潜力巨大的经济发展基础；了解贵州蓬勃发展的社会事业；了解社会主义政治建设与构建和谐贵州。</w:t>
            </w:r>
          </w:p>
        </w:tc>
        <w:tc>
          <w:tcPr>
            <w:tcW w:w="57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lang w:eastAsia="zh-CN"/>
              </w:rPr>
              <w:t>18</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sz w:val="24"/>
                <w:szCs w:val="24"/>
                <w:lang w:eastAsia="zh-CN"/>
              </w:rPr>
            </w:pPr>
            <w:r>
              <w:rPr>
                <w:rFonts w:hint="eastAsia" w:ascii="仿宋" w:hAnsi="仿宋" w:eastAsia="仿宋" w:cs="仿宋"/>
                <w:color w:val="000000"/>
                <w:sz w:val="24"/>
                <w:szCs w:val="24"/>
                <w:lang w:val="en-US" w:eastAsia="zh-CN"/>
              </w:rPr>
              <w:t>6</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kern w:val="0"/>
                <w:sz w:val="24"/>
                <w:szCs w:val="24"/>
              </w:rPr>
            </w:pPr>
            <w:r>
              <w:rPr>
                <w:rFonts w:hint="eastAsia" w:ascii="仿宋" w:hAnsi="仿宋" w:eastAsia="仿宋" w:cs="仿宋"/>
                <w:color w:val="000000"/>
                <w:sz w:val="24"/>
                <w:szCs w:val="24"/>
                <w:lang w:eastAsia="zh-CN"/>
              </w:rPr>
              <w:t>法制意识教育</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color w:val="000000"/>
                <w:sz w:val="24"/>
                <w:szCs w:val="24"/>
                <w:lang w:eastAsia="zh-CN"/>
              </w:rPr>
              <w:t>培育中职学生成为与现代社会法制、经济以及政治文明相符合的社会建设主体,主要的教育内容包含国家意识、道德意识以及民主意识等多方面。</w:t>
            </w:r>
          </w:p>
        </w:tc>
        <w:tc>
          <w:tcPr>
            <w:tcW w:w="57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kern w:val="0"/>
                <w:sz w:val="24"/>
                <w:szCs w:val="24"/>
              </w:rPr>
            </w:pPr>
            <w:r>
              <w:rPr>
                <w:rFonts w:hint="eastAsia" w:ascii="仿宋" w:hAnsi="仿宋" w:eastAsia="仿宋" w:cs="仿宋"/>
                <w:color w:val="000000"/>
                <w:sz w:val="24"/>
                <w:szCs w:val="24"/>
                <w:lang w:eastAsia="zh-CN"/>
              </w:rPr>
              <w:t>18</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kern w:val="0"/>
                <w:sz w:val="24"/>
                <w:szCs w:val="24"/>
              </w:rPr>
            </w:pPr>
            <w:r>
              <w:rPr>
                <w:rFonts w:hint="eastAsia" w:ascii="仿宋" w:hAnsi="仿宋" w:eastAsia="仿宋" w:cs="仿宋"/>
                <w:color w:val="000000"/>
                <w:sz w:val="24"/>
                <w:szCs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艺术</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（拓展模块）</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val="en-US" w:eastAsia="zh-CN"/>
              </w:rPr>
            </w:pPr>
            <w:r>
              <w:rPr>
                <w:rFonts w:hint="eastAsia" w:ascii="仿宋" w:hAnsi="仿宋" w:eastAsia="仿宋" w:cs="仿宋"/>
                <w:color w:val="auto"/>
                <w:sz w:val="24"/>
                <w:szCs w:val="24"/>
                <w:highlight w:val="none"/>
                <w:lang w:val="en-US" w:eastAsia="zh-CN"/>
              </w:rPr>
              <w:t>中国传统工艺</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依据《中等职业学校</w:t>
            </w:r>
            <w:r>
              <w:rPr>
                <w:rFonts w:hint="eastAsia" w:ascii="仿宋" w:hAnsi="仿宋" w:eastAsia="仿宋" w:cs="仿宋"/>
                <w:color w:val="000000"/>
                <w:sz w:val="24"/>
                <w:szCs w:val="24"/>
                <w:lang w:val="en-US" w:eastAsia="zh-CN"/>
              </w:rPr>
              <w:t>艺术</w:t>
            </w:r>
            <w:r>
              <w:rPr>
                <w:rFonts w:hint="eastAsia" w:ascii="仿宋" w:hAnsi="仿宋" w:eastAsia="仿宋" w:cs="仿宋"/>
                <w:color w:val="000000"/>
                <w:sz w:val="24"/>
                <w:szCs w:val="24"/>
                <w:lang w:eastAsia="zh-CN"/>
              </w:rPr>
              <w:t>课程标准</w:t>
            </w:r>
            <w:r>
              <w:rPr>
                <w:rFonts w:hint="eastAsia" w:ascii="仿宋" w:hAnsi="仿宋" w:eastAsia="仿宋" w:cs="仿宋"/>
                <w:color w:val="000000"/>
                <w:sz w:val="24"/>
                <w:szCs w:val="24"/>
              </w:rPr>
              <w:t>》开设，</w:t>
            </w:r>
            <w:r>
              <w:rPr>
                <w:rFonts w:hint="eastAsia" w:ascii="仿宋" w:hAnsi="仿宋" w:eastAsia="仿宋" w:cs="仿宋"/>
                <w:color w:val="000000"/>
                <w:sz w:val="24"/>
                <w:szCs w:val="24"/>
                <w:lang w:eastAsia="zh-CN"/>
              </w:rPr>
              <w:t>了解中国传统工艺品的材质、造型、色彩和制作方法，加深对中国传统文化的认知。识别和鉴赏具有我国鲜明民族风格、地方特点、艺术特色的中国传统工艺，认识其蕴含的中华民族文化价值观念、思想智慧和实践经验。结合兴趣、爱好或所学专业，运用传统工艺基本造型规律和制作技艺，制作工艺产品，传承技术技艺，培育工匠精神。</w:t>
            </w:r>
          </w:p>
        </w:tc>
        <w:tc>
          <w:tcPr>
            <w:tcW w:w="57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36</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sz w:val="24"/>
                <w:szCs w:val="24"/>
                <w:lang w:eastAsia="zh-CN"/>
              </w:rPr>
            </w:pPr>
            <w:r>
              <w:rPr>
                <w:rFonts w:hint="eastAsia" w:ascii="仿宋" w:hAnsi="仿宋" w:eastAsia="仿宋" w:cs="仿宋"/>
                <w:sz w:val="24"/>
                <w:szCs w:val="24"/>
                <w:lang w:val="en-US" w:eastAsia="zh-CN"/>
              </w:rPr>
              <w:t>8</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kern w:val="0"/>
                <w:sz w:val="24"/>
                <w:szCs w:val="24"/>
              </w:rPr>
            </w:pPr>
            <w:r>
              <w:rPr>
                <w:rFonts w:hint="eastAsia" w:ascii="仿宋" w:hAnsi="仿宋" w:eastAsia="仿宋" w:cs="仿宋"/>
                <w:color w:val="000000"/>
                <w:sz w:val="24"/>
                <w:szCs w:val="24"/>
                <w:lang w:eastAsia="zh-CN"/>
              </w:rPr>
              <w:t>小计</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ascii="仿宋" w:hAnsi="仿宋" w:eastAsia="仿宋" w:cs="仿宋"/>
                <w:sz w:val="24"/>
                <w:szCs w:val="24"/>
              </w:rPr>
            </w:pPr>
          </w:p>
        </w:tc>
        <w:tc>
          <w:tcPr>
            <w:tcW w:w="57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i w:val="0"/>
                <w:color w:val="FF0000"/>
                <w:kern w:val="2"/>
                <w:sz w:val="24"/>
                <w:szCs w:val="24"/>
                <w:u w:val="none"/>
                <w:lang w:val="en-US" w:eastAsia="zh-CN" w:bidi="ar-SA"/>
              </w:rPr>
            </w:pPr>
            <w:r>
              <w:rPr>
                <w:rFonts w:hint="eastAsia" w:ascii="仿宋" w:hAnsi="仿宋" w:eastAsia="仿宋" w:cs="仿宋"/>
                <w:i w:val="0"/>
                <w:color w:val="auto"/>
                <w:kern w:val="0"/>
                <w:sz w:val="24"/>
                <w:szCs w:val="24"/>
                <w:u w:val="none"/>
                <w:lang w:val="en-US" w:eastAsia="zh-CN"/>
              </w:rPr>
              <w:t>216</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kern w:val="0"/>
                <w:sz w:val="24"/>
                <w:szCs w:val="24"/>
                <w:lang w:val="en-US" w:eastAsia="zh-CN"/>
              </w:rPr>
            </w:pPr>
            <w:r>
              <w:rPr>
                <w:rFonts w:hint="eastAsia" w:ascii="仿宋" w:hAnsi="仿宋" w:eastAsia="仿宋" w:cs="仿宋"/>
                <w:color w:val="000000"/>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55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w:t>
            </w:r>
          </w:p>
        </w:tc>
        <w:tc>
          <w:tcPr>
            <w:tcW w:w="154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kern w:val="0"/>
                <w:sz w:val="24"/>
                <w:szCs w:val="24"/>
              </w:rPr>
            </w:pPr>
            <w:r>
              <w:rPr>
                <w:rFonts w:hint="eastAsia" w:ascii="仿宋" w:hAnsi="仿宋" w:eastAsia="仿宋" w:cs="仿宋"/>
                <w:color w:val="000000"/>
                <w:sz w:val="24"/>
                <w:szCs w:val="24"/>
                <w:lang w:eastAsia="zh-CN"/>
              </w:rPr>
              <w:t>应选修小计</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ascii="仿宋" w:hAnsi="仿宋" w:eastAsia="仿宋" w:cs="仿宋"/>
                <w:sz w:val="24"/>
                <w:szCs w:val="24"/>
              </w:rPr>
            </w:pPr>
          </w:p>
        </w:tc>
        <w:tc>
          <w:tcPr>
            <w:tcW w:w="576"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kern w:val="0"/>
                <w:sz w:val="24"/>
                <w:szCs w:val="24"/>
                <w:highlight w:val="yellow"/>
              </w:rPr>
            </w:pPr>
            <w:r>
              <w:rPr>
                <w:rFonts w:hint="eastAsia" w:ascii="仿宋" w:hAnsi="仿宋" w:eastAsia="仿宋" w:cs="仿宋"/>
                <w:i w:val="0"/>
                <w:color w:val="auto"/>
                <w:kern w:val="0"/>
                <w:sz w:val="24"/>
                <w:szCs w:val="24"/>
                <w:u w:val="none"/>
                <w:lang w:val="en-US" w:eastAsia="zh-CN"/>
              </w:rPr>
              <w:t>216</w:t>
            </w:r>
          </w:p>
        </w:tc>
        <w:tc>
          <w:tcPr>
            <w:tcW w:w="53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kern w:val="0"/>
                <w:sz w:val="24"/>
                <w:szCs w:val="24"/>
                <w:highlight w:val="yellow"/>
              </w:rPr>
            </w:pPr>
            <w:r>
              <w:rPr>
                <w:rFonts w:hint="eastAsia" w:ascii="仿宋" w:hAnsi="仿宋" w:eastAsia="仿宋" w:cs="仿宋"/>
                <w:color w:val="000000"/>
                <w:sz w:val="24"/>
                <w:szCs w:val="24"/>
                <w:lang w:val="en-US" w:eastAsia="zh-CN"/>
              </w:rPr>
              <w:t>12</w:t>
            </w:r>
          </w:p>
        </w:tc>
      </w:tr>
    </w:tbl>
    <w:p>
      <w:pPr>
        <w:pageBreakBefore w:val="0"/>
        <w:wordWrap/>
        <w:overflowPunct/>
        <w:topLinePunct w:val="0"/>
        <w:bidi w:val="0"/>
        <w:spacing w:line="240" w:lineRule="auto"/>
        <w:jc w:val="both"/>
        <w:rPr>
          <w:rFonts w:hint="eastAsia" w:ascii="仿宋" w:hAnsi="仿宋" w:eastAsia="仿宋" w:cs="仿宋"/>
          <w:b/>
          <w:bCs/>
          <w:sz w:val="24"/>
          <w:szCs w:val="24"/>
        </w:rPr>
      </w:pPr>
    </w:p>
    <w:p>
      <w:pPr>
        <w:pageBreakBefore w:val="0"/>
        <w:wordWrap/>
        <w:overflowPunct/>
        <w:topLinePunct w:val="0"/>
        <w:bidi w:val="0"/>
        <w:spacing w:line="240" w:lineRule="auto"/>
        <w:jc w:val="center"/>
        <w:rPr>
          <w:rFonts w:ascii="黑体" w:hAnsi="黑体" w:eastAsia="黑体" w:cs="黑体"/>
          <w:b/>
          <w:bCs/>
          <w:sz w:val="24"/>
          <w:szCs w:val="24"/>
        </w:rPr>
      </w:pPr>
      <w:r>
        <w:rPr>
          <w:rFonts w:hint="eastAsia" w:ascii="仿宋" w:hAnsi="仿宋" w:eastAsia="仿宋" w:cs="仿宋"/>
          <w:b/>
          <w:bCs/>
          <w:sz w:val="24"/>
          <w:szCs w:val="24"/>
        </w:rPr>
        <w:t>表</w:t>
      </w:r>
      <w:r>
        <w:rPr>
          <w:rFonts w:hint="default" w:ascii="仿宋" w:hAnsi="仿宋" w:eastAsia="仿宋" w:cs="仿宋"/>
          <w:b/>
          <w:bCs/>
          <w:sz w:val="24"/>
          <w:szCs w:val="24"/>
          <w:lang w:eastAsia="zh-CN"/>
        </w:rPr>
        <w:t>5</w:t>
      </w:r>
      <w:r>
        <w:rPr>
          <w:rFonts w:hint="eastAsia" w:ascii="仿宋" w:hAnsi="仿宋" w:eastAsia="仿宋" w:cs="仿宋"/>
          <w:b/>
          <w:bCs/>
          <w:sz w:val="24"/>
          <w:szCs w:val="24"/>
        </w:rPr>
        <w:t>：公共</w:t>
      </w:r>
      <w:r>
        <w:rPr>
          <w:rFonts w:hint="eastAsia" w:ascii="仿宋" w:hAnsi="仿宋" w:eastAsia="仿宋" w:cs="仿宋"/>
          <w:b/>
          <w:bCs/>
          <w:sz w:val="24"/>
          <w:szCs w:val="24"/>
          <w:lang w:val="en-US" w:eastAsia="zh-CN"/>
        </w:rPr>
        <w:t>限定</w:t>
      </w:r>
      <w:r>
        <w:rPr>
          <w:rFonts w:hint="eastAsia" w:ascii="仿宋" w:hAnsi="仿宋" w:eastAsia="仿宋" w:cs="仿宋"/>
          <w:b/>
          <w:bCs/>
          <w:sz w:val="24"/>
          <w:szCs w:val="24"/>
        </w:rPr>
        <w:t>选修课</w:t>
      </w:r>
    </w:p>
    <w:tbl>
      <w:tblPr>
        <w:tblStyle w:val="16"/>
        <w:tblW w:w="86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
        <w:gridCol w:w="1575"/>
        <w:gridCol w:w="5400"/>
        <w:gridCol w:w="602"/>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序号</w:t>
            </w:r>
          </w:p>
        </w:tc>
        <w:tc>
          <w:tcPr>
            <w:tcW w:w="15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课程名称</w:t>
            </w:r>
          </w:p>
        </w:tc>
        <w:tc>
          <w:tcPr>
            <w:tcW w:w="540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主要教学内容和要求</w:t>
            </w:r>
          </w:p>
        </w:tc>
        <w:tc>
          <w:tcPr>
            <w:tcW w:w="60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学时</w:t>
            </w:r>
          </w:p>
        </w:tc>
        <w:tc>
          <w:tcPr>
            <w:tcW w:w="54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仿宋" w:hAnsi="仿宋" w:eastAsia="仿宋" w:cs="仿宋"/>
                <w:sz w:val="24"/>
                <w:szCs w:val="24"/>
              </w:rPr>
            </w:pPr>
            <w:r>
              <w:rPr>
                <w:rFonts w:ascii="仿宋" w:hAnsi="仿宋" w:eastAsia="仿宋" w:cs="仿宋"/>
                <w:sz w:val="24"/>
                <w:szCs w:val="24"/>
              </w:rPr>
              <w:t>1</w:t>
            </w:r>
          </w:p>
        </w:tc>
        <w:tc>
          <w:tcPr>
            <w:tcW w:w="15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中华优秀传统文化</w:t>
            </w:r>
          </w:p>
        </w:tc>
        <w:tc>
          <w:tcPr>
            <w:tcW w:w="540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以弘扬爱国主义精神为核心，开展以天下兴亡、匹夫有责为重点的家国情怀教育；开展以仁爱共济、立己达人为重点的社会关爱教育；开展以正心笃志、崇德弘毅为重点的人格修养教育；以增强理性认识为重点，引导学生感悟去、精神内涵，增强中华优秀传统文化自信心。</w:t>
            </w:r>
          </w:p>
        </w:tc>
        <w:tc>
          <w:tcPr>
            <w:tcW w:w="60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hint="default"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18</w:t>
            </w:r>
          </w:p>
        </w:tc>
        <w:tc>
          <w:tcPr>
            <w:tcW w:w="54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hint="eastAsia" w:ascii="仿宋" w:hAnsi="仿宋" w:eastAsia="仿宋" w:cs="仿宋"/>
                <w:kern w:val="2"/>
                <w:sz w:val="24"/>
                <w:szCs w:val="24"/>
                <w:lang w:val="en-US" w:eastAsia="zh-CN" w:bidi="ar-SA"/>
              </w:rPr>
            </w:pPr>
            <w:r>
              <w:rPr>
                <w:rFonts w:hint="eastAsia" w:ascii="仿宋" w:hAnsi="仿宋" w:eastAsia="仿宋" w:cs="仿宋"/>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jc w:val="center"/>
        </w:trPr>
        <w:tc>
          <w:tcPr>
            <w:tcW w:w="5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w:t>
            </w:r>
          </w:p>
        </w:tc>
        <w:tc>
          <w:tcPr>
            <w:tcW w:w="15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语文（职业模块</w:t>
            </w:r>
            <w:r>
              <w:rPr>
                <w:rFonts w:hint="default" w:ascii="仿宋" w:hAnsi="仿宋" w:eastAsia="仿宋" w:cs="仿宋"/>
                <w:color w:val="000000"/>
                <w:sz w:val="24"/>
                <w:szCs w:val="24"/>
                <w:highlight w:val="none"/>
                <w:lang w:eastAsia="zh-CN"/>
              </w:rPr>
              <w:t>：</w:t>
            </w:r>
            <w:r>
              <w:rPr>
                <w:rFonts w:hint="eastAsia" w:ascii="仿宋" w:hAnsi="仿宋" w:eastAsia="仿宋" w:cs="仿宋"/>
                <w:color w:val="000000"/>
                <w:sz w:val="24"/>
                <w:szCs w:val="24"/>
                <w:highlight w:val="none"/>
                <w:lang w:val="en-US" w:eastAsia="zh-CN"/>
              </w:rPr>
              <w:t>职场应用写作与交流）</w:t>
            </w:r>
          </w:p>
        </w:tc>
        <w:tc>
          <w:tcPr>
            <w:tcW w:w="540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依据《中等职业学校语文课程标准》开设，培养学生职场应用写作，以及市场调查和策划、洽谈和协商、求职和应聘等能力，提高学生职业道德意识，培养严谨务实的工作作风，为实现高质量就业和职业生涯发展奠定基础。</w:t>
            </w:r>
          </w:p>
        </w:tc>
        <w:tc>
          <w:tcPr>
            <w:tcW w:w="60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default" w:ascii="仿宋" w:hAnsi="仿宋" w:eastAsia="仿宋" w:cs="仿宋"/>
                <w:i w:val="0"/>
                <w:color w:val="auto"/>
                <w:kern w:val="0"/>
                <w:sz w:val="24"/>
                <w:szCs w:val="24"/>
                <w:highlight w:val="none"/>
                <w:u w:val="none"/>
                <w:lang w:val="en-US" w:eastAsia="zh-CN"/>
              </w:rPr>
            </w:pPr>
            <w:r>
              <w:rPr>
                <w:rFonts w:hint="eastAsia" w:ascii="仿宋" w:hAnsi="仿宋" w:eastAsia="仿宋" w:cs="仿宋"/>
                <w:i w:val="0"/>
                <w:color w:val="auto"/>
                <w:kern w:val="0"/>
                <w:sz w:val="24"/>
                <w:szCs w:val="24"/>
                <w:highlight w:val="none"/>
                <w:u w:val="none"/>
                <w:lang w:val="en-US" w:eastAsia="zh-CN"/>
              </w:rPr>
              <w:t>54</w:t>
            </w:r>
          </w:p>
        </w:tc>
        <w:tc>
          <w:tcPr>
            <w:tcW w:w="54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1" w:hRule="atLeast"/>
          <w:jc w:val="center"/>
        </w:trPr>
        <w:tc>
          <w:tcPr>
            <w:tcW w:w="5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5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hint="eastAsia" w:ascii="仿宋" w:hAnsi="仿宋" w:eastAsia="仿宋" w:cs="仿宋"/>
                <w:sz w:val="24"/>
                <w:szCs w:val="24"/>
                <w:lang w:eastAsia="zh-CN"/>
              </w:rPr>
            </w:pPr>
            <w:r>
              <w:rPr>
                <w:rFonts w:hint="eastAsia" w:ascii="仿宋" w:hAnsi="仿宋" w:eastAsia="仿宋" w:cs="仿宋"/>
                <w:color w:val="000000"/>
                <w:sz w:val="24"/>
                <w:szCs w:val="24"/>
                <w:lang w:val="en-US" w:eastAsia="zh-CN"/>
              </w:rPr>
              <w:t>数学（拓展模块二）</w:t>
            </w:r>
          </w:p>
        </w:tc>
        <w:tc>
          <w:tcPr>
            <w:tcW w:w="540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eastAsia" w:ascii="仿宋" w:hAnsi="仿宋" w:eastAsia="仿宋" w:cs="仿宋"/>
                <w:sz w:val="24"/>
                <w:szCs w:val="24"/>
                <w:highlight w:val="yellow"/>
                <w:lang w:eastAsia="zh-CN"/>
              </w:rPr>
            </w:pPr>
            <w:r>
              <w:rPr>
                <w:rFonts w:hint="eastAsia" w:ascii="仿宋" w:hAnsi="仿宋" w:eastAsia="仿宋" w:cs="仿宋"/>
                <w:sz w:val="24"/>
                <w:szCs w:val="24"/>
                <w:highlight w:val="none"/>
                <w:lang w:val="en-US" w:eastAsia="zh-CN"/>
              </w:rPr>
              <w:t>依据《中等职业学校数学课程标准》开设，</w:t>
            </w:r>
            <w:r>
              <w:rPr>
                <w:rFonts w:hint="eastAsia" w:ascii="仿宋" w:hAnsi="仿宋" w:eastAsia="仿宋" w:cs="仿宋"/>
                <w:sz w:val="24"/>
                <w:szCs w:val="24"/>
                <w:highlight w:val="none"/>
                <w:lang w:val="en-US" w:eastAsia="zh-Hans"/>
              </w:rPr>
              <w:t>实施</w:t>
            </w:r>
            <w:r>
              <w:rPr>
                <w:rFonts w:hint="eastAsia" w:ascii="仿宋" w:hAnsi="仿宋" w:eastAsia="仿宋" w:cs="仿宋"/>
                <w:sz w:val="24"/>
                <w:szCs w:val="24"/>
                <w:highlight w:val="none"/>
                <w:lang w:val="en-US" w:eastAsia="zh-CN"/>
              </w:rPr>
              <w:t>数学文化专题、数学建模专题、数学工具专题、规划与评估专题、数学与信息技术专题、数学与财经商贸专题、数学与加工制造专题</w:t>
            </w:r>
            <w:r>
              <w:rPr>
                <w:rFonts w:hint="eastAsia" w:ascii="仿宋" w:hAnsi="仿宋" w:eastAsia="仿宋" w:cs="仿宋"/>
                <w:sz w:val="24"/>
                <w:szCs w:val="24"/>
                <w:highlight w:val="none"/>
                <w:lang w:val="en-US" w:eastAsia="zh-Hans"/>
              </w:rPr>
              <w:t>教学</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en-US" w:eastAsia="zh-Hans"/>
              </w:rPr>
              <w:t>运用</w:t>
            </w:r>
            <w:r>
              <w:rPr>
                <w:rFonts w:hint="eastAsia" w:ascii="仿宋" w:hAnsi="仿宋" w:eastAsia="仿宋" w:cs="仿宋"/>
                <w:sz w:val="24"/>
                <w:szCs w:val="24"/>
                <w:highlight w:val="none"/>
                <w:lang w:val="en-US" w:eastAsia="zh-CN"/>
              </w:rPr>
              <w:t>数学案例</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加强数学教学内容与社会生活、专业课程和职业应用的联系，增强学生的数学应用意识</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理论联系实际，采取以解决问题为主线的教学方式，培养学生运用数学知识解决实际问题的能力。在实践和应用的过程中，促进学生读懂数学语言、说清数学知识、解决实际问题。</w:t>
            </w:r>
          </w:p>
        </w:tc>
        <w:tc>
          <w:tcPr>
            <w:tcW w:w="60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ascii="仿宋" w:hAnsi="仿宋" w:eastAsia="仿宋" w:cs="仿宋"/>
                <w:sz w:val="24"/>
                <w:szCs w:val="24"/>
                <w:highlight w:val="none"/>
              </w:rPr>
            </w:pPr>
            <w:r>
              <w:rPr>
                <w:rFonts w:hint="eastAsia" w:ascii="仿宋" w:hAnsi="仿宋" w:eastAsia="仿宋" w:cs="仿宋"/>
                <w:i w:val="0"/>
                <w:color w:val="auto"/>
                <w:kern w:val="0"/>
                <w:sz w:val="24"/>
                <w:szCs w:val="24"/>
                <w:highlight w:val="none"/>
                <w:u w:val="none"/>
                <w:lang w:val="en-US" w:eastAsia="zh-CN"/>
              </w:rPr>
              <w:t>36</w:t>
            </w:r>
          </w:p>
        </w:tc>
        <w:tc>
          <w:tcPr>
            <w:tcW w:w="54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sz w:val="24"/>
                <w:szCs w:val="24"/>
                <w:highlight w:val="none"/>
              </w:rPr>
            </w:pPr>
            <w:r>
              <w:rPr>
                <w:rFonts w:hint="eastAsia" w:ascii="仿宋" w:hAnsi="仿宋" w:eastAsia="仿宋" w:cs="仿宋"/>
                <w:kern w:val="0"/>
                <w:sz w:val="24"/>
                <w:szCs w:val="24"/>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6" w:hRule="atLeast"/>
          <w:jc w:val="center"/>
        </w:trPr>
        <w:tc>
          <w:tcPr>
            <w:tcW w:w="5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57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sz w:val="24"/>
                <w:szCs w:val="24"/>
              </w:rPr>
            </w:pPr>
            <w:r>
              <w:rPr>
                <w:rFonts w:hint="eastAsia" w:ascii="仿宋" w:hAnsi="仿宋" w:eastAsia="仿宋" w:cs="仿宋"/>
                <w:i w:val="0"/>
                <w:color w:val="000000"/>
                <w:kern w:val="0"/>
                <w:sz w:val="24"/>
                <w:szCs w:val="24"/>
                <w:u w:val="none"/>
                <w:lang w:val="en-US" w:eastAsia="zh-CN"/>
              </w:rPr>
              <w:t>英语（职业模块）</w:t>
            </w:r>
          </w:p>
        </w:tc>
        <w:tc>
          <w:tcPr>
            <w:tcW w:w="540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ascii="仿宋" w:hAnsi="仿宋" w:eastAsia="仿宋" w:cs="仿宋"/>
                <w:sz w:val="24"/>
                <w:szCs w:val="24"/>
              </w:rPr>
            </w:pPr>
            <w:r>
              <w:rPr>
                <w:rFonts w:hint="eastAsia" w:ascii="仿宋" w:hAnsi="仿宋" w:eastAsia="仿宋" w:cs="仿宋"/>
                <w:color w:val="000000"/>
                <w:sz w:val="24"/>
                <w:szCs w:val="24"/>
              </w:rPr>
              <w:t>依据《中等职业学校</w:t>
            </w:r>
            <w:r>
              <w:rPr>
                <w:rFonts w:hint="eastAsia" w:ascii="仿宋" w:hAnsi="仿宋" w:eastAsia="仿宋" w:cs="仿宋"/>
                <w:color w:val="000000"/>
                <w:sz w:val="24"/>
                <w:szCs w:val="24"/>
                <w:lang w:val="en-US" w:eastAsia="zh-CN"/>
              </w:rPr>
              <w:t>英语</w:t>
            </w:r>
            <w:r>
              <w:rPr>
                <w:rFonts w:hint="eastAsia" w:ascii="仿宋" w:hAnsi="仿宋" w:eastAsia="仿宋" w:cs="仿宋"/>
                <w:color w:val="000000"/>
                <w:sz w:val="24"/>
                <w:szCs w:val="24"/>
                <w:lang w:eastAsia="zh-CN"/>
              </w:rPr>
              <w:t>课程标准</w:t>
            </w:r>
            <w:r>
              <w:rPr>
                <w:rFonts w:hint="eastAsia" w:ascii="仿宋" w:hAnsi="仿宋" w:eastAsia="仿宋" w:cs="仿宋"/>
                <w:color w:val="000000"/>
                <w:sz w:val="24"/>
                <w:szCs w:val="24"/>
              </w:rPr>
              <w:t>》开设，</w:t>
            </w:r>
            <w:r>
              <w:rPr>
                <w:rFonts w:hint="eastAsia" w:ascii="仿宋" w:hAnsi="仿宋" w:eastAsia="仿宋" w:cs="仿宋"/>
                <w:sz w:val="24"/>
                <w:szCs w:val="24"/>
                <w:lang w:val="en-US" w:eastAsia="zh-CN"/>
              </w:rPr>
              <w:t>基于职业场景，设计探究性学习活动，帮助学生进一步熟悉常见语篇类型，理解职场中不同语篇的结构特征和表达方式，提高表达与交流的能力。</w:t>
            </w:r>
          </w:p>
        </w:tc>
        <w:tc>
          <w:tcPr>
            <w:tcW w:w="60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ascii="仿宋" w:hAnsi="仿宋" w:eastAsia="仿宋" w:cs="仿宋"/>
                <w:sz w:val="24"/>
                <w:szCs w:val="24"/>
              </w:rPr>
            </w:pPr>
            <w:r>
              <w:rPr>
                <w:rFonts w:hint="eastAsia" w:ascii="仿宋" w:hAnsi="仿宋" w:eastAsia="仿宋" w:cs="仿宋"/>
                <w:i w:val="0"/>
                <w:color w:val="auto"/>
                <w:kern w:val="0"/>
                <w:sz w:val="24"/>
                <w:szCs w:val="24"/>
                <w:u w:val="none"/>
                <w:lang w:val="en-US" w:eastAsia="zh-CN"/>
              </w:rPr>
              <w:t>36</w:t>
            </w:r>
          </w:p>
        </w:tc>
        <w:tc>
          <w:tcPr>
            <w:tcW w:w="54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sz w:val="24"/>
                <w:szCs w:val="24"/>
              </w:rPr>
            </w:pPr>
            <w:r>
              <w:rPr>
                <w:rFonts w:hint="eastAsia" w:ascii="仿宋" w:hAnsi="仿宋" w:eastAsia="仿宋" w:cs="仿宋"/>
                <w:kern w:val="0"/>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w:t>
            </w:r>
          </w:p>
        </w:tc>
        <w:tc>
          <w:tcPr>
            <w:tcW w:w="15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lang w:eastAsia="zh-CN"/>
              </w:rPr>
              <w:t>体育（拓展模块一</w:t>
            </w:r>
            <w:r>
              <w:rPr>
                <w:rFonts w:hint="default" w:ascii="仿宋" w:hAnsi="仿宋" w:eastAsia="仿宋" w:cs="仿宋"/>
                <w:kern w:val="0"/>
                <w:sz w:val="24"/>
                <w:szCs w:val="24"/>
                <w:lang w:eastAsia="zh-CN"/>
              </w:rPr>
              <w:t>：</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sz w:val="24"/>
                <w:szCs w:val="24"/>
                <w:lang w:eastAsia="zh-CN"/>
              </w:rPr>
            </w:pPr>
            <w:r>
              <w:rPr>
                <w:rFonts w:hint="eastAsia" w:ascii="仿宋" w:hAnsi="仿宋" w:eastAsia="仿宋" w:cs="仿宋"/>
                <w:kern w:val="0"/>
                <w:sz w:val="24"/>
                <w:szCs w:val="24"/>
                <w:lang w:eastAsia="zh-CN"/>
              </w:rPr>
              <w:t>球类运动）</w:t>
            </w:r>
          </w:p>
        </w:tc>
        <w:tc>
          <w:tcPr>
            <w:tcW w:w="540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依据《中等职业学校体育课程标准》开设，</w:t>
            </w:r>
            <w:r>
              <w:rPr>
                <w:rFonts w:hint="eastAsia" w:ascii="仿宋" w:hAnsi="仿宋" w:eastAsia="仿宋" w:cs="仿宋"/>
                <w:sz w:val="24"/>
                <w:szCs w:val="24"/>
                <w:lang w:val="en-US" w:eastAsia="zh-Hans"/>
              </w:rPr>
              <w:t>开展</w:t>
            </w:r>
            <w:r>
              <w:rPr>
                <w:rFonts w:hint="eastAsia" w:ascii="仿宋" w:hAnsi="仿宋" w:eastAsia="仿宋" w:cs="仿宋"/>
                <w:sz w:val="24"/>
                <w:szCs w:val="24"/>
                <w:lang w:val="en-US" w:eastAsia="zh-CN"/>
              </w:rPr>
              <w:t>足球、篮球、排球、乒乓球和羽毛球等运动项目。理解球类运动的文化内涵；了解球类相关技术动作、技术动作组合和基础战术配合等基本知识；掌握和运用球类运动中疲劳与恢复的知识。</w:t>
            </w:r>
          </w:p>
        </w:tc>
        <w:tc>
          <w:tcPr>
            <w:tcW w:w="60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sz w:val="24"/>
                <w:szCs w:val="24"/>
                <w:lang w:val="en-US"/>
              </w:rPr>
            </w:pPr>
            <w:r>
              <w:rPr>
                <w:rFonts w:hint="eastAsia" w:ascii="仿宋" w:hAnsi="仿宋" w:eastAsia="仿宋" w:cs="仿宋"/>
                <w:i w:val="0"/>
                <w:color w:val="auto"/>
                <w:kern w:val="0"/>
                <w:sz w:val="24"/>
                <w:szCs w:val="24"/>
                <w:u w:val="none"/>
                <w:lang w:val="en-US" w:eastAsia="zh-CN"/>
              </w:rPr>
              <w:t>108</w:t>
            </w:r>
          </w:p>
        </w:tc>
        <w:tc>
          <w:tcPr>
            <w:tcW w:w="54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sz w:val="24"/>
                <w:szCs w:val="24"/>
                <w:lang w:eastAsia="zh-CN"/>
              </w:rPr>
            </w:pPr>
            <w:r>
              <w:rPr>
                <w:rFonts w:hint="eastAsia" w:ascii="仿宋" w:hAnsi="仿宋" w:eastAsia="仿宋" w:cs="仿宋"/>
                <w:kern w:val="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16" w:type="dxa"/>
            <w:gridSpan w:val="3"/>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仿宋" w:hAnsi="仿宋" w:eastAsia="仿宋" w:cs="仿宋"/>
                <w:sz w:val="24"/>
                <w:szCs w:val="24"/>
                <w:highlight w:val="none"/>
              </w:rPr>
            </w:pPr>
            <w:r>
              <w:rPr>
                <w:rFonts w:hint="eastAsia" w:ascii="仿宋" w:hAnsi="仿宋" w:eastAsia="仿宋" w:cs="仿宋"/>
                <w:sz w:val="24"/>
                <w:szCs w:val="24"/>
                <w:highlight w:val="none"/>
              </w:rPr>
              <w:t>合计</w:t>
            </w:r>
          </w:p>
        </w:tc>
        <w:tc>
          <w:tcPr>
            <w:tcW w:w="602"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i w:val="0"/>
                <w:color w:val="auto"/>
                <w:kern w:val="2"/>
                <w:sz w:val="24"/>
                <w:szCs w:val="24"/>
                <w:highlight w:val="none"/>
                <w:u w:val="none"/>
                <w:lang w:val="en-US" w:eastAsia="zh-CN" w:bidi="ar-SA"/>
              </w:rPr>
            </w:pPr>
            <w:r>
              <w:rPr>
                <w:rFonts w:hint="eastAsia" w:ascii="仿宋" w:hAnsi="仿宋" w:eastAsia="仿宋" w:cs="仿宋"/>
                <w:i w:val="0"/>
                <w:color w:val="auto"/>
                <w:kern w:val="0"/>
                <w:sz w:val="24"/>
                <w:szCs w:val="24"/>
                <w:highlight w:val="none"/>
                <w:u w:val="none"/>
                <w:lang w:val="en-US" w:eastAsia="zh-CN"/>
              </w:rPr>
              <w:t>252</w:t>
            </w:r>
          </w:p>
        </w:tc>
        <w:tc>
          <w:tcPr>
            <w:tcW w:w="54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14</w:t>
            </w:r>
          </w:p>
        </w:tc>
      </w:tr>
    </w:tbl>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1"/>
        <w:rPr>
          <w:rFonts w:hint="eastAsia" w:ascii="仿宋" w:hAnsi="仿宋" w:eastAsia="楷体" w:cs="仿宋"/>
          <w:b w:val="0"/>
          <w:bCs w:val="0"/>
          <w:sz w:val="32"/>
          <w:szCs w:val="32"/>
          <w:lang w:val="en-US" w:eastAsia="zh-CN"/>
        </w:rPr>
      </w:pPr>
      <w:bookmarkStart w:id="125" w:name="_Toc18098"/>
      <w:bookmarkStart w:id="126" w:name="_Toc35954044"/>
      <w:bookmarkStart w:id="127" w:name="_Toc282"/>
      <w:bookmarkStart w:id="128" w:name="_Toc26612"/>
      <w:bookmarkStart w:id="129" w:name="_Toc25086"/>
      <w:bookmarkStart w:id="130" w:name="_Toc702047908_WPSOffice_Level2"/>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lang w:val="en-US" w:eastAsia="zh-CN"/>
        </w:rPr>
        <w:t>三</w:t>
      </w:r>
      <w:r>
        <w:rPr>
          <w:rFonts w:hint="eastAsia" w:ascii="楷体" w:hAnsi="楷体" w:eastAsia="楷体" w:cs="楷体"/>
          <w:b w:val="0"/>
          <w:bCs w:val="0"/>
          <w:sz w:val="32"/>
          <w:szCs w:val="32"/>
          <w:lang w:eastAsia="zh-CN"/>
        </w:rPr>
        <w:t>）</w:t>
      </w:r>
      <w:r>
        <w:rPr>
          <w:rFonts w:hint="eastAsia" w:ascii="楷体" w:hAnsi="楷体" w:eastAsia="楷体" w:cs="楷体"/>
          <w:b w:val="0"/>
          <w:bCs w:val="0"/>
          <w:sz w:val="32"/>
          <w:szCs w:val="32"/>
        </w:rPr>
        <w:t>专业技能课程</w:t>
      </w:r>
      <w:bookmarkEnd w:id="125"/>
      <w:bookmarkEnd w:id="126"/>
      <w:r>
        <w:rPr>
          <w:rFonts w:hint="eastAsia" w:ascii="楷体" w:hAnsi="楷体" w:eastAsia="楷体" w:cs="楷体"/>
          <w:b w:val="0"/>
          <w:bCs w:val="0"/>
          <w:sz w:val="32"/>
          <w:szCs w:val="32"/>
          <w:lang w:val="en-US" w:eastAsia="zh-CN"/>
        </w:rPr>
        <w:t>简介</w:t>
      </w:r>
      <w:bookmarkEnd w:id="127"/>
      <w:bookmarkEnd w:id="128"/>
      <w:bookmarkEnd w:id="129"/>
      <w:r>
        <w:rPr>
          <w:rFonts w:hint="default" w:ascii="楷体" w:hAnsi="楷体" w:eastAsia="楷体" w:cs="楷体"/>
          <w:b w:val="0"/>
          <w:bCs w:val="0"/>
          <w:sz w:val="32"/>
          <w:szCs w:val="32"/>
          <w:lang w:eastAsia="zh-CN"/>
        </w:rPr>
        <w:t>。</w:t>
      </w:r>
      <w:bookmarkEnd w:id="130"/>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0" w:leftChars="0" w:right="0" w:rightChars="0" w:firstLine="640" w:firstLineChars="200"/>
        <w:textAlignment w:val="auto"/>
        <w:outlineLvl w:val="1"/>
        <w:rPr>
          <w:rFonts w:hint="eastAsia" w:ascii="仿宋_GB2312" w:hAnsi="仿宋_GB2312" w:eastAsia="仿宋_GB2312" w:cs="仿宋_GB2312"/>
          <w:b w:val="0"/>
          <w:bCs w:val="0"/>
          <w:sz w:val="32"/>
          <w:szCs w:val="32"/>
        </w:rPr>
      </w:pPr>
      <w:bookmarkStart w:id="131" w:name="_Toc22798"/>
      <w:bookmarkStart w:id="132" w:name="_Toc27098"/>
      <w:bookmarkStart w:id="133" w:name="_Toc15387"/>
      <w:bookmarkStart w:id="134" w:name="_Toc2315"/>
      <w:bookmarkStart w:id="135" w:name="_Toc2552"/>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rPr>
        <w:t>专业</w:t>
      </w:r>
      <w:r>
        <w:rPr>
          <w:rFonts w:hint="eastAsia" w:ascii="仿宋_GB2312" w:hAnsi="仿宋_GB2312" w:eastAsia="仿宋_GB2312" w:cs="仿宋_GB2312"/>
          <w:b w:val="0"/>
          <w:bCs w:val="0"/>
          <w:sz w:val="32"/>
          <w:szCs w:val="32"/>
          <w:lang w:val="en-US" w:eastAsia="zh-CN"/>
        </w:rPr>
        <w:t>基础</w:t>
      </w:r>
      <w:r>
        <w:rPr>
          <w:rFonts w:hint="eastAsia" w:ascii="仿宋_GB2312" w:hAnsi="仿宋_GB2312" w:eastAsia="仿宋_GB2312" w:cs="仿宋_GB2312"/>
          <w:b w:val="0"/>
          <w:bCs w:val="0"/>
          <w:sz w:val="32"/>
          <w:szCs w:val="32"/>
        </w:rPr>
        <w:t>课</w:t>
      </w:r>
      <w:r>
        <w:rPr>
          <w:rFonts w:hint="eastAsia" w:ascii="仿宋_GB2312" w:hAnsi="仿宋_GB2312" w:eastAsia="仿宋_GB2312" w:cs="仿宋_GB2312"/>
          <w:b w:val="0"/>
          <w:bCs w:val="0"/>
          <w:sz w:val="32"/>
          <w:szCs w:val="32"/>
          <w:lang w:eastAsia="zh-CN"/>
        </w:rPr>
        <w:t>。</w:t>
      </w:r>
      <w:bookmarkEnd w:id="131"/>
      <w:bookmarkEnd w:id="132"/>
      <w:bookmarkEnd w:id="133"/>
      <w:bookmarkEnd w:id="134"/>
      <w:bookmarkEnd w:id="135"/>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firstLine="2650" w:firstLineChars="1100"/>
        <w:jc w:val="both"/>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rPr>
        <w:t>表</w:t>
      </w:r>
      <w:r>
        <w:rPr>
          <w:rFonts w:hint="default" w:ascii="仿宋" w:hAnsi="仿宋" w:eastAsia="仿宋" w:cs="仿宋"/>
          <w:b/>
          <w:bCs/>
          <w:sz w:val="24"/>
          <w:szCs w:val="24"/>
          <w:lang w:eastAsia="zh-CN"/>
        </w:rPr>
        <w:t>6</w:t>
      </w:r>
      <w:r>
        <w:rPr>
          <w:rFonts w:hint="eastAsia" w:ascii="仿宋" w:hAnsi="仿宋" w:eastAsia="仿宋" w:cs="仿宋"/>
          <w:b/>
          <w:bCs/>
          <w:sz w:val="24"/>
          <w:szCs w:val="24"/>
        </w:rPr>
        <w:t>：专业</w:t>
      </w:r>
      <w:r>
        <w:rPr>
          <w:rFonts w:hint="eastAsia" w:ascii="仿宋" w:hAnsi="仿宋" w:eastAsia="仿宋" w:cs="仿宋"/>
          <w:b/>
          <w:bCs/>
          <w:sz w:val="24"/>
          <w:szCs w:val="24"/>
          <w:lang w:val="en-US" w:eastAsia="zh-CN"/>
        </w:rPr>
        <w:t>基础</w:t>
      </w:r>
      <w:r>
        <w:rPr>
          <w:rFonts w:hint="eastAsia" w:ascii="仿宋" w:hAnsi="仿宋" w:eastAsia="仿宋" w:cs="仿宋"/>
          <w:b/>
          <w:bCs/>
          <w:sz w:val="24"/>
          <w:szCs w:val="24"/>
        </w:rPr>
        <w:t>课程</w:t>
      </w:r>
      <w:r>
        <w:rPr>
          <w:rFonts w:hint="eastAsia" w:ascii="仿宋" w:hAnsi="仿宋" w:eastAsia="仿宋" w:cs="仿宋"/>
          <w:b/>
          <w:bCs/>
          <w:sz w:val="24"/>
          <w:szCs w:val="24"/>
          <w:lang w:val="en-US" w:eastAsia="zh-CN"/>
        </w:rPr>
        <w:t>表</w:t>
      </w:r>
    </w:p>
    <w:tbl>
      <w:tblPr>
        <w:tblStyle w:val="16"/>
        <w:tblpPr w:leftFromText="180" w:rightFromText="180" w:vertAnchor="text" w:horzAnchor="page" w:tblpX="1735" w:tblpY="417"/>
        <w:tblOverlap w:val="never"/>
        <w:tblW w:w="86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4"/>
        <w:gridCol w:w="1560"/>
        <w:gridCol w:w="5416"/>
        <w:gridCol w:w="585"/>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ascii="黑体" w:hAnsi="黑体" w:eastAsia="黑体" w:cs="黑体"/>
                <w:sz w:val="24"/>
                <w:szCs w:val="24"/>
              </w:rPr>
            </w:pPr>
            <w:bookmarkStart w:id="136" w:name="_Toc20020"/>
            <w:bookmarkStart w:id="137" w:name="_Toc19613"/>
            <w:r>
              <w:rPr>
                <w:rFonts w:hint="eastAsia" w:ascii="黑体" w:hAnsi="黑体" w:eastAsia="黑体" w:cs="黑体"/>
                <w:sz w:val="24"/>
                <w:szCs w:val="24"/>
              </w:rPr>
              <w:t>序号</w:t>
            </w: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ascii="黑体" w:hAnsi="黑体" w:eastAsia="黑体" w:cs="黑体"/>
                <w:sz w:val="24"/>
                <w:szCs w:val="24"/>
              </w:rPr>
            </w:pPr>
            <w:r>
              <w:rPr>
                <w:rFonts w:hint="eastAsia" w:ascii="黑体" w:hAnsi="黑体" w:eastAsia="黑体" w:cs="黑体"/>
                <w:sz w:val="24"/>
                <w:szCs w:val="24"/>
              </w:rPr>
              <w:t>课程名称</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ascii="黑体" w:hAnsi="黑体" w:eastAsia="黑体" w:cs="黑体"/>
                <w:sz w:val="24"/>
                <w:szCs w:val="24"/>
              </w:rPr>
            </w:pPr>
            <w:r>
              <w:rPr>
                <w:rFonts w:hint="eastAsia" w:ascii="黑体" w:hAnsi="黑体" w:eastAsia="黑体" w:cs="黑体"/>
                <w:sz w:val="24"/>
                <w:szCs w:val="24"/>
              </w:rPr>
              <w:t>主要教学内容和要求</w:t>
            </w:r>
          </w:p>
        </w:tc>
        <w:tc>
          <w:tcPr>
            <w:tcW w:w="58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ascii="黑体" w:hAnsi="黑体" w:eastAsia="黑体" w:cs="黑体"/>
                <w:sz w:val="24"/>
                <w:szCs w:val="24"/>
              </w:rPr>
            </w:pPr>
            <w:r>
              <w:rPr>
                <w:rFonts w:hint="eastAsia" w:ascii="黑体" w:hAnsi="黑体" w:eastAsia="黑体" w:cs="黑体"/>
                <w:sz w:val="24"/>
                <w:szCs w:val="24"/>
              </w:rPr>
              <w:t>学时</w:t>
            </w:r>
          </w:p>
        </w:tc>
        <w:tc>
          <w:tcPr>
            <w:tcW w:w="54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ascii="黑体" w:hAnsi="黑体" w:eastAsia="黑体" w:cs="黑体"/>
                <w:sz w:val="24"/>
                <w:szCs w:val="24"/>
              </w:rPr>
            </w:pPr>
            <w:r>
              <w:rPr>
                <w:rFonts w:hint="eastAsia" w:ascii="黑体" w:hAnsi="黑体" w:eastAsia="黑体" w:cs="黑体"/>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trPr>
        <w:tc>
          <w:tcPr>
            <w:tcW w:w="55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rPr>
                <w:rFonts w:hint="eastAsia" w:ascii="仿宋" w:hAnsi="仿宋" w:eastAsia="仿宋" w:cs="仿宋"/>
                <w:kern w:val="0"/>
                <w:sz w:val="24"/>
                <w:szCs w:val="24"/>
                <w:lang w:eastAsia="zh-CN"/>
              </w:rPr>
            </w:pP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rPr>
              <w:t>绘画基础</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eastAsia" w:ascii="仿宋" w:hAnsi="仿宋" w:eastAsia="仿宋" w:cs="仿宋"/>
                <w:sz w:val="24"/>
                <w:szCs w:val="24"/>
              </w:rPr>
            </w:pPr>
            <w:r>
              <w:rPr>
                <w:rFonts w:hint="eastAsia" w:ascii="仿宋" w:hAnsi="仿宋" w:eastAsia="仿宋" w:cs="仿宋"/>
                <w:kern w:val="0"/>
                <w:sz w:val="24"/>
                <w:szCs w:val="24"/>
                <w:shd w:val="clear" w:color="auto" w:fill="auto"/>
                <w:lang w:val="en-US" w:eastAsia="zh-Hans"/>
              </w:rPr>
              <w:t>通过素描</w:t>
            </w:r>
            <w:r>
              <w:rPr>
                <w:rFonts w:hint="default" w:ascii="仿宋" w:hAnsi="仿宋" w:eastAsia="仿宋" w:cs="仿宋"/>
                <w:kern w:val="0"/>
                <w:sz w:val="24"/>
                <w:szCs w:val="24"/>
                <w:shd w:val="clear" w:color="auto" w:fill="auto"/>
                <w:lang w:eastAsia="zh-Hans"/>
              </w:rPr>
              <w:t>、</w:t>
            </w:r>
            <w:r>
              <w:rPr>
                <w:rFonts w:hint="eastAsia" w:ascii="仿宋" w:hAnsi="仿宋" w:eastAsia="仿宋" w:cs="仿宋"/>
                <w:kern w:val="0"/>
                <w:sz w:val="24"/>
                <w:szCs w:val="24"/>
                <w:shd w:val="clear" w:color="auto" w:fill="auto"/>
                <w:lang w:val="en-US" w:eastAsia="zh-Hans"/>
              </w:rPr>
              <w:t>色彩</w:t>
            </w:r>
            <w:r>
              <w:rPr>
                <w:rFonts w:hint="default" w:ascii="仿宋" w:hAnsi="仿宋" w:eastAsia="仿宋" w:cs="仿宋"/>
                <w:kern w:val="0"/>
                <w:sz w:val="24"/>
                <w:szCs w:val="24"/>
                <w:shd w:val="clear" w:color="auto" w:fill="auto"/>
                <w:lang w:eastAsia="zh-Hans"/>
              </w:rPr>
              <w:t>、</w:t>
            </w:r>
            <w:r>
              <w:rPr>
                <w:rFonts w:hint="eastAsia" w:ascii="仿宋" w:hAnsi="仿宋" w:eastAsia="仿宋" w:cs="仿宋"/>
                <w:kern w:val="0"/>
                <w:sz w:val="24"/>
                <w:szCs w:val="24"/>
                <w:shd w:val="clear" w:color="auto" w:fill="auto"/>
                <w:lang w:val="en-US" w:eastAsia="zh-Hans"/>
              </w:rPr>
              <w:t>速写的临摹和写生等方式</w:t>
            </w:r>
            <w:r>
              <w:rPr>
                <w:rFonts w:hint="default" w:ascii="仿宋" w:hAnsi="仿宋" w:eastAsia="仿宋" w:cs="仿宋"/>
                <w:kern w:val="0"/>
                <w:sz w:val="24"/>
                <w:szCs w:val="24"/>
                <w:shd w:val="clear" w:color="auto" w:fill="auto"/>
                <w:lang w:eastAsia="zh-Hans"/>
              </w:rPr>
              <w:t>，</w:t>
            </w:r>
            <w:r>
              <w:rPr>
                <w:rFonts w:hint="eastAsia" w:ascii="仿宋" w:hAnsi="仿宋" w:eastAsia="仿宋" w:cs="仿宋"/>
                <w:kern w:val="0"/>
                <w:sz w:val="24"/>
                <w:szCs w:val="24"/>
                <w:shd w:val="clear" w:color="auto" w:fill="auto"/>
                <w:lang w:val="en-US" w:eastAsia="zh-Hans"/>
              </w:rPr>
              <w:t>理解</w:t>
            </w:r>
            <w:r>
              <w:rPr>
                <w:rFonts w:hint="eastAsia" w:ascii="仿宋" w:hAnsi="仿宋" w:eastAsia="仿宋" w:cs="仿宋"/>
                <w:sz w:val="24"/>
                <w:szCs w:val="24"/>
                <w:shd w:val="clear" w:color="auto" w:fill="auto"/>
              </w:rPr>
              <w:t>物</w:t>
            </w:r>
            <w:r>
              <w:rPr>
                <w:rFonts w:hint="eastAsia" w:ascii="仿宋" w:hAnsi="仿宋" w:eastAsia="仿宋" w:cs="仿宋"/>
                <w:sz w:val="24"/>
                <w:szCs w:val="24"/>
                <w:shd w:val="clear" w:color="auto" w:fill="auto"/>
                <w:lang w:val="en-US" w:eastAsia="zh-Hans"/>
              </w:rPr>
              <w:t>象</w:t>
            </w:r>
            <w:r>
              <w:rPr>
                <w:rFonts w:hint="eastAsia" w:ascii="仿宋" w:hAnsi="仿宋" w:eastAsia="仿宋" w:cs="仿宋"/>
                <w:sz w:val="24"/>
                <w:szCs w:val="24"/>
                <w:shd w:val="clear" w:color="auto" w:fill="auto"/>
              </w:rPr>
              <w:t>的结构、比例、空间、</w:t>
            </w:r>
            <w:r>
              <w:rPr>
                <w:rFonts w:hint="eastAsia" w:ascii="仿宋" w:hAnsi="仿宋" w:eastAsia="仿宋" w:cs="仿宋"/>
                <w:sz w:val="24"/>
                <w:szCs w:val="24"/>
                <w:shd w:val="clear" w:color="auto" w:fill="auto"/>
                <w:lang w:val="en-US" w:eastAsia="zh-Hans"/>
              </w:rPr>
              <w:t>色彩</w:t>
            </w:r>
            <w:r>
              <w:rPr>
                <w:rFonts w:hint="default" w:ascii="仿宋" w:hAnsi="仿宋" w:eastAsia="仿宋" w:cs="仿宋"/>
                <w:sz w:val="24"/>
                <w:szCs w:val="24"/>
                <w:shd w:val="clear" w:color="auto" w:fill="auto"/>
                <w:lang w:eastAsia="zh-Hans"/>
              </w:rPr>
              <w:t>、</w:t>
            </w:r>
            <w:r>
              <w:rPr>
                <w:rFonts w:hint="eastAsia" w:ascii="仿宋" w:hAnsi="仿宋" w:eastAsia="仿宋" w:cs="仿宋"/>
                <w:sz w:val="24"/>
                <w:szCs w:val="24"/>
                <w:shd w:val="clear" w:color="auto" w:fill="auto"/>
                <w:lang w:val="en-US" w:eastAsia="zh-Hans"/>
              </w:rPr>
              <w:t>动态等</w:t>
            </w:r>
            <w:r>
              <w:rPr>
                <w:rFonts w:hint="eastAsia" w:ascii="仿宋" w:hAnsi="仿宋" w:eastAsia="仿宋" w:cs="仿宋"/>
                <w:sz w:val="24"/>
                <w:szCs w:val="24"/>
                <w:shd w:val="clear" w:color="auto" w:fill="auto"/>
              </w:rPr>
              <w:t>关系</w:t>
            </w:r>
            <w:r>
              <w:rPr>
                <w:rFonts w:hint="default" w:ascii="仿宋" w:hAnsi="仿宋" w:eastAsia="仿宋" w:cs="仿宋"/>
                <w:sz w:val="24"/>
                <w:szCs w:val="24"/>
                <w:shd w:val="clear" w:color="auto" w:fill="auto"/>
              </w:rPr>
              <w:t>，</w:t>
            </w:r>
            <w:r>
              <w:rPr>
                <w:rFonts w:hint="eastAsia" w:ascii="仿宋" w:hAnsi="仿宋" w:eastAsia="仿宋" w:cs="仿宋"/>
                <w:sz w:val="24"/>
                <w:szCs w:val="24"/>
                <w:shd w:val="clear" w:color="auto" w:fill="auto"/>
                <w:lang w:val="en-US" w:eastAsia="zh-Hans"/>
              </w:rPr>
              <w:t>掌握绘画一般表现技法</w:t>
            </w:r>
            <w:r>
              <w:rPr>
                <w:rFonts w:hint="default" w:ascii="仿宋" w:hAnsi="仿宋" w:eastAsia="仿宋" w:cs="仿宋"/>
                <w:sz w:val="24"/>
                <w:szCs w:val="24"/>
                <w:shd w:val="clear" w:color="auto" w:fill="auto"/>
                <w:lang w:eastAsia="zh-Hans"/>
              </w:rPr>
              <w:t>，</w:t>
            </w:r>
            <w:r>
              <w:rPr>
                <w:rFonts w:hint="eastAsia" w:ascii="仿宋" w:hAnsi="仿宋" w:eastAsia="仿宋" w:cs="仿宋"/>
                <w:kern w:val="0"/>
                <w:sz w:val="24"/>
                <w:szCs w:val="24"/>
                <w:shd w:val="clear" w:color="auto" w:fill="auto"/>
                <w:lang w:val="en-US" w:eastAsia="zh-Hans"/>
              </w:rPr>
              <w:t>培养学生</w:t>
            </w:r>
            <w:r>
              <w:rPr>
                <w:rFonts w:hint="eastAsia" w:ascii="仿宋" w:hAnsi="仿宋" w:eastAsia="仿宋" w:cs="仿宋"/>
                <w:sz w:val="24"/>
                <w:szCs w:val="24"/>
                <w:shd w:val="clear" w:color="auto" w:fill="auto"/>
              </w:rPr>
              <w:t>观察力</w:t>
            </w:r>
            <w:r>
              <w:rPr>
                <w:rFonts w:hint="default" w:ascii="仿宋" w:hAnsi="仿宋" w:eastAsia="仿宋" w:cs="仿宋"/>
                <w:sz w:val="24"/>
                <w:szCs w:val="24"/>
                <w:shd w:val="clear" w:color="auto" w:fill="auto"/>
              </w:rPr>
              <w:t>、</w:t>
            </w:r>
            <w:r>
              <w:rPr>
                <w:rFonts w:hint="eastAsia" w:ascii="仿宋" w:hAnsi="仿宋" w:eastAsia="仿宋" w:cs="仿宋"/>
                <w:kern w:val="0"/>
                <w:sz w:val="24"/>
                <w:szCs w:val="24"/>
                <w:shd w:val="clear" w:color="auto" w:fill="auto"/>
                <w:lang w:val="en-US" w:eastAsia="zh-Hans"/>
              </w:rPr>
              <w:t>绘画表现力和造型能力</w:t>
            </w:r>
            <w:r>
              <w:rPr>
                <w:rFonts w:hint="default" w:ascii="仿宋" w:hAnsi="仿宋" w:eastAsia="仿宋" w:cs="仿宋"/>
                <w:kern w:val="0"/>
                <w:sz w:val="24"/>
                <w:szCs w:val="24"/>
                <w:shd w:val="clear" w:color="auto" w:fill="auto"/>
                <w:lang w:eastAsia="zh-Hans"/>
              </w:rPr>
              <w:t>。</w:t>
            </w:r>
          </w:p>
        </w:tc>
        <w:tc>
          <w:tcPr>
            <w:tcW w:w="58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90</w:t>
            </w:r>
          </w:p>
        </w:tc>
        <w:tc>
          <w:tcPr>
            <w:tcW w:w="54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color w:val="auto"/>
                <w:kern w:val="0"/>
                <w:sz w:val="24"/>
                <w:szCs w:val="24"/>
                <w:lang w:val="en-US"/>
              </w:rPr>
            </w:pPr>
            <w:r>
              <w:rPr>
                <w:rFonts w:hint="eastAsia" w:ascii="仿宋" w:hAnsi="仿宋" w:eastAsia="仿宋" w:cs="仿宋"/>
                <w:i w:val="0"/>
                <w:color w:val="000000"/>
                <w:kern w:val="0"/>
                <w:sz w:val="24"/>
                <w:szCs w:val="24"/>
                <w:u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554"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2</w:t>
            </w: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rPr>
                <w:rFonts w:hint="eastAsia" w:ascii="仿宋" w:hAnsi="仿宋" w:eastAsia="仿宋" w:cs="仿宋"/>
                <w:kern w:val="0"/>
                <w:sz w:val="24"/>
                <w:szCs w:val="24"/>
                <w:lang w:val="en-US" w:eastAsia="zh-CN"/>
              </w:rPr>
            </w:pPr>
            <w:r>
              <w:rPr>
                <w:rFonts w:hint="eastAsia" w:ascii="仿宋" w:hAnsi="仿宋" w:eastAsia="仿宋" w:cs="仿宋"/>
                <w:kern w:val="0"/>
                <w:sz w:val="24"/>
                <w:szCs w:val="24"/>
              </w:rPr>
              <w:t>构成基础</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eastAsia" w:ascii="仿宋" w:hAnsi="仿宋" w:eastAsia="仿宋" w:cs="仿宋"/>
                <w:sz w:val="24"/>
                <w:szCs w:val="24"/>
                <w:lang w:val="en-US" w:eastAsia="zh-Hans"/>
              </w:rPr>
            </w:pPr>
            <w:r>
              <w:rPr>
                <w:rFonts w:hint="eastAsia" w:ascii="仿宋" w:hAnsi="仿宋" w:eastAsia="仿宋" w:cs="仿宋"/>
                <w:sz w:val="24"/>
                <w:szCs w:val="24"/>
                <w:lang w:val="en-US" w:eastAsia="zh-Hans"/>
              </w:rPr>
              <w:t>通过平面</w:t>
            </w:r>
            <w:r>
              <w:rPr>
                <w:rFonts w:hint="default" w:ascii="仿宋" w:hAnsi="仿宋" w:eastAsia="仿宋" w:cs="仿宋"/>
                <w:sz w:val="24"/>
                <w:szCs w:val="24"/>
                <w:lang w:eastAsia="zh-Hans"/>
              </w:rPr>
              <w:t>、</w:t>
            </w:r>
            <w:r>
              <w:rPr>
                <w:rFonts w:hint="eastAsia" w:ascii="仿宋" w:hAnsi="仿宋" w:eastAsia="仿宋" w:cs="仿宋"/>
                <w:sz w:val="24"/>
                <w:szCs w:val="24"/>
                <w:lang w:val="en-US" w:eastAsia="zh-Hans"/>
              </w:rPr>
              <w:t>色彩</w:t>
            </w:r>
            <w:r>
              <w:rPr>
                <w:rFonts w:hint="default" w:ascii="仿宋" w:hAnsi="仿宋" w:eastAsia="仿宋" w:cs="仿宋"/>
                <w:sz w:val="24"/>
                <w:szCs w:val="24"/>
                <w:lang w:eastAsia="zh-Hans"/>
              </w:rPr>
              <w:t>、</w:t>
            </w:r>
            <w:r>
              <w:rPr>
                <w:rFonts w:hint="eastAsia" w:ascii="仿宋" w:hAnsi="仿宋" w:eastAsia="仿宋" w:cs="仿宋"/>
                <w:sz w:val="24"/>
                <w:szCs w:val="24"/>
                <w:lang w:val="en-US" w:eastAsia="zh-Hans"/>
              </w:rPr>
              <w:t>立体构成原理的认知</w:t>
            </w:r>
            <w:r>
              <w:rPr>
                <w:rFonts w:hint="default" w:ascii="仿宋" w:hAnsi="仿宋" w:eastAsia="仿宋" w:cs="仿宋"/>
                <w:sz w:val="24"/>
                <w:szCs w:val="24"/>
                <w:lang w:eastAsia="zh-Hans"/>
              </w:rPr>
              <w:t>，</w:t>
            </w:r>
            <w:r>
              <w:rPr>
                <w:rFonts w:hint="eastAsia" w:ascii="仿宋" w:hAnsi="仿宋" w:eastAsia="仿宋" w:cs="仿宋"/>
                <w:sz w:val="24"/>
                <w:szCs w:val="24"/>
                <w:lang w:val="en-US" w:eastAsia="zh-Hans"/>
              </w:rPr>
              <w:t>理解点线面</w:t>
            </w:r>
            <w:r>
              <w:rPr>
                <w:rFonts w:hint="default" w:ascii="仿宋" w:hAnsi="仿宋" w:eastAsia="仿宋" w:cs="仿宋"/>
                <w:sz w:val="24"/>
                <w:szCs w:val="24"/>
                <w:lang w:eastAsia="zh-Hans"/>
              </w:rPr>
              <w:t>、</w:t>
            </w:r>
            <w:r>
              <w:rPr>
                <w:rFonts w:hint="eastAsia" w:ascii="仿宋" w:hAnsi="仿宋" w:eastAsia="仿宋" w:cs="仿宋"/>
                <w:sz w:val="24"/>
                <w:szCs w:val="24"/>
                <w:lang w:val="en-US" w:eastAsia="zh-Hans"/>
              </w:rPr>
              <w:t>色彩属性和三维空间表现特征</w:t>
            </w:r>
            <w:r>
              <w:rPr>
                <w:rFonts w:hint="default" w:ascii="仿宋" w:hAnsi="仿宋" w:eastAsia="仿宋" w:cs="仿宋"/>
                <w:sz w:val="24"/>
                <w:szCs w:val="24"/>
                <w:lang w:eastAsia="zh-Hans"/>
              </w:rPr>
              <w:t>，</w:t>
            </w:r>
            <w:r>
              <w:rPr>
                <w:rFonts w:hint="eastAsia" w:ascii="仿宋" w:hAnsi="仿宋" w:eastAsia="仿宋" w:cs="仿宋"/>
                <w:sz w:val="24"/>
                <w:szCs w:val="24"/>
                <w:lang w:val="en-US" w:eastAsia="zh-Hans"/>
              </w:rPr>
              <w:t>掌握形式美法则和构成方法</w:t>
            </w:r>
            <w:r>
              <w:rPr>
                <w:rFonts w:hint="default" w:ascii="仿宋" w:hAnsi="仿宋" w:eastAsia="仿宋" w:cs="仿宋"/>
                <w:sz w:val="24"/>
                <w:szCs w:val="24"/>
                <w:lang w:eastAsia="zh-Hans"/>
              </w:rPr>
              <w:t>，</w:t>
            </w:r>
            <w:r>
              <w:rPr>
                <w:rFonts w:hint="eastAsia" w:ascii="仿宋" w:hAnsi="仿宋" w:eastAsia="仿宋" w:cs="仿宋"/>
                <w:sz w:val="24"/>
                <w:szCs w:val="24"/>
                <w:lang w:val="en-US" w:eastAsia="zh-Hans"/>
              </w:rPr>
              <w:t>使学生具备艺术设计基础表达和驾驭色彩</w:t>
            </w:r>
            <w:r>
              <w:rPr>
                <w:rFonts w:hint="default" w:ascii="仿宋" w:hAnsi="仿宋" w:eastAsia="仿宋" w:cs="仿宋"/>
                <w:sz w:val="24"/>
                <w:szCs w:val="24"/>
                <w:lang w:eastAsia="zh-Hans"/>
              </w:rPr>
              <w:t>、</w:t>
            </w:r>
            <w:r>
              <w:rPr>
                <w:rFonts w:hint="eastAsia" w:ascii="仿宋" w:hAnsi="仿宋" w:eastAsia="仿宋" w:cs="仿宋"/>
                <w:sz w:val="24"/>
                <w:szCs w:val="24"/>
                <w:lang w:val="en-US" w:eastAsia="zh-Hans"/>
              </w:rPr>
              <w:t>表达主题的能力了</w:t>
            </w:r>
            <w:r>
              <w:rPr>
                <w:rFonts w:hint="default" w:ascii="仿宋" w:hAnsi="仿宋" w:eastAsia="仿宋" w:cs="仿宋"/>
                <w:sz w:val="24"/>
                <w:szCs w:val="24"/>
                <w:lang w:eastAsia="zh-Hans"/>
              </w:rPr>
              <w:t>。</w:t>
            </w:r>
          </w:p>
        </w:tc>
        <w:tc>
          <w:tcPr>
            <w:tcW w:w="585"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color w:val="auto"/>
                <w:kern w:val="0"/>
                <w:sz w:val="24"/>
                <w:szCs w:val="24"/>
                <w:lang w:val="en-US"/>
              </w:rPr>
            </w:pPr>
            <w:r>
              <w:rPr>
                <w:rFonts w:hint="eastAsia" w:ascii="仿宋" w:hAnsi="仿宋" w:eastAsia="仿宋" w:cs="仿宋"/>
                <w:i w:val="0"/>
                <w:color w:val="000000"/>
                <w:kern w:val="0"/>
                <w:sz w:val="24"/>
                <w:szCs w:val="24"/>
                <w:u w:val="none"/>
                <w:lang w:val="en-US" w:eastAsia="zh-CN"/>
              </w:rPr>
              <w:t>90</w:t>
            </w:r>
          </w:p>
        </w:tc>
        <w:tc>
          <w:tcPr>
            <w:tcW w:w="540" w:type="dxa"/>
            <w:vMerge w:val="restart"/>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color w:val="auto"/>
                <w:kern w:val="0"/>
                <w:sz w:val="24"/>
                <w:szCs w:val="24"/>
                <w:lang w:val="en-US"/>
              </w:rPr>
            </w:pPr>
            <w:r>
              <w:rPr>
                <w:rFonts w:hint="eastAsia" w:ascii="仿宋" w:hAnsi="仿宋" w:eastAsia="仿宋" w:cs="仿宋"/>
                <w:i w:val="0"/>
                <w:color w:val="000000"/>
                <w:kern w:val="0"/>
                <w:sz w:val="24"/>
                <w:szCs w:val="24"/>
                <w:u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3</w:t>
            </w: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rPr>
              <w:t>计算机辅助设计</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left"/>
              <w:textAlignment w:val="center"/>
              <w:outlineLvl w:val="9"/>
              <w:rPr>
                <w:rFonts w:hint="eastAsia" w:ascii="仿宋" w:hAnsi="仿宋" w:eastAsia="仿宋" w:cs="仿宋"/>
                <w:sz w:val="24"/>
                <w:szCs w:val="24"/>
              </w:rPr>
            </w:pPr>
            <w:r>
              <w:rPr>
                <w:rFonts w:hint="eastAsia" w:ascii="仿宋" w:hAnsi="仿宋" w:eastAsia="仿宋" w:cs="仿宋"/>
                <w:sz w:val="24"/>
                <w:szCs w:val="24"/>
                <w:lang w:val="en-US" w:eastAsia="zh-Hans"/>
              </w:rPr>
              <w:t>了解图形图像基本特征，理解图形设计和图像处理方法，掌握Illustrator软件矢量图形绘制和Photoshop软件图像调色、剪切、修饰，图像合成等方法，能熟练运用相关软件进行图形图像设计表达和图文混合编辑。</w:t>
            </w:r>
          </w:p>
        </w:tc>
        <w:tc>
          <w:tcPr>
            <w:tcW w:w="58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i w:val="0"/>
                <w:color w:val="000000"/>
                <w:kern w:val="0"/>
                <w:sz w:val="24"/>
                <w:szCs w:val="24"/>
                <w:u w:val="none"/>
                <w:lang w:val="en-US" w:eastAsia="zh-CN"/>
              </w:rPr>
            </w:pPr>
            <w:r>
              <w:rPr>
                <w:rFonts w:hint="eastAsia" w:ascii="仿宋" w:hAnsi="仿宋" w:eastAsia="仿宋" w:cs="仿宋"/>
                <w:i w:val="0"/>
                <w:color w:val="auto"/>
                <w:kern w:val="0"/>
                <w:sz w:val="24"/>
                <w:szCs w:val="24"/>
                <w:u w:val="none"/>
                <w:lang w:val="en-US" w:eastAsia="zh-CN"/>
              </w:rPr>
              <w:t>36</w:t>
            </w:r>
          </w:p>
        </w:tc>
        <w:tc>
          <w:tcPr>
            <w:tcW w:w="54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i w:val="0"/>
                <w:color w:val="000000"/>
                <w:kern w:val="0"/>
                <w:sz w:val="24"/>
                <w:szCs w:val="24"/>
                <w:u w:val="none"/>
                <w:lang w:val="en-US" w:eastAsia="zh-CN"/>
              </w:rPr>
            </w:pPr>
            <w:r>
              <w:rPr>
                <w:rFonts w:hint="eastAsia" w:ascii="仿宋" w:hAnsi="仿宋" w:eastAsia="仿宋" w:cs="仿宋"/>
                <w:i w:val="0"/>
                <w:color w:val="auto"/>
                <w:kern w:val="0"/>
                <w:sz w:val="24"/>
                <w:szCs w:val="24"/>
                <w:u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lang w:val="en-US" w:eastAsia="zh-CN"/>
              </w:rPr>
              <w:t>设计基础</w:t>
            </w:r>
          </w:p>
        </w:tc>
        <w:tc>
          <w:tcPr>
            <w:tcW w:w="541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textAlignment w:val="auto"/>
              <w:outlineLvl w:val="9"/>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Hans"/>
              </w:rPr>
              <w:t>了</w:t>
            </w:r>
            <w:r>
              <w:rPr>
                <w:rFonts w:hint="eastAsia" w:ascii="仿宋" w:hAnsi="仿宋" w:eastAsia="仿宋" w:cs="仿宋"/>
                <w:sz w:val="24"/>
                <w:szCs w:val="24"/>
                <w:highlight w:val="none"/>
                <w:lang w:val="en-US" w:eastAsia="zh-CN"/>
              </w:rPr>
              <w:t>解</w:t>
            </w:r>
            <w:r>
              <w:rPr>
                <w:rFonts w:hint="eastAsia" w:ascii="仿宋" w:hAnsi="仿宋" w:eastAsia="仿宋" w:cs="仿宋"/>
                <w:sz w:val="24"/>
                <w:szCs w:val="24"/>
                <w:highlight w:val="none"/>
                <w:lang w:val="en-US" w:eastAsia="zh-Hans"/>
              </w:rPr>
              <w:t>艺术设计基本特点和表现方法</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en-US" w:eastAsia="zh-Hans"/>
              </w:rPr>
              <w:t>理解文字</w:t>
            </w:r>
            <w:r>
              <w:rPr>
                <w:rFonts w:hint="eastAsia"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图案等设计要素及相关材料载体的基本特征</w:t>
            </w:r>
            <w:r>
              <w:rPr>
                <w:rFonts w:hint="default"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掌握图案的形式法则</w:t>
            </w:r>
            <w:r>
              <w:rPr>
                <w:rFonts w:hint="default"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创意联想</w:t>
            </w:r>
            <w:r>
              <w:rPr>
                <w:rFonts w:hint="default" w:ascii="仿宋" w:hAnsi="仿宋" w:eastAsia="仿宋" w:cs="仿宋"/>
                <w:sz w:val="24"/>
                <w:szCs w:val="24"/>
                <w:highlight w:val="none"/>
                <w:lang w:eastAsia="zh-Hans"/>
              </w:rPr>
              <w:t>、</w:t>
            </w:r>
            <w:r>
              <w:rPr>
                <w:rFonts w:hint="eastAsia" w:ascii="仿宋" w:hAnsi="仿宋" w:eastAsia="仿宋" w:cs="仿宋"/>
                <w:sz w:val="24"/>
                <w:szCs w:val="24"/>
                <w:highlight w:val="none"/>
                <w:lang w:val="en-US" w:eastAsia="zh-Hans"/>
              </w:rPr>
              <w:t>手法表现和设计应用方法等</w:t>
            </w:r>
            <w:r>
              <w:rPr>
                <w:rFonts w:hint="default" w:ascii="仿宋" w:hAnsi="仿宋" w:eastAsia="仿宋" w:cs="仿宋"/>
                <w:sz w:val="24"/>
                <w:szCs w:val="24"/>
                <w:highlight w:val="none"/>
                <w:lang w:eastAsia="zh-Hans"/>
              </w:rPr>
              <w:t>。</w:t>
            </w:r>
          </w:p>
        </w:tc>
        <w:tc>
          <w:tcPr>
            <w:tcW w:w="58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i w:val="0"/>
                <w:color w:val="000000"/>
                <w:kern w:val="0"/>
                <w:sz w:val="24"/>
                <w:szCs w:val="24"/>
                <w:highlight w:val="none"/>
                <w:u w:val="none"/>
                <w:lang w:val="en-US" w:eastAsia="zh-CN"/>
              </w:rPr>
            </w:pPr>
            <w:r>
              <w:rPr>
                <w:rFonts w:hint="eastAsia" w:ascii="仿宋" w:hAnsi="仿宋" w:eastAsia="仿宋" w:cs="仿宋"/>
                <w:i w:val="0"/>
                <w:color w:val="000000"/>
                <w:kern w:val="0"/>
                <w:sz w:val="24"/>
                <w:szCs w:val="24"/>
                <w:highlight w:val="none"/>
                <w:u w:val="none"/>
                <w:lang w:val="en-US" w:eastAsia="zh-CN"/>
              </w:rPr>
              <w:t>57</w:t>
            </w:r>
          </w:p>
        </w:tc>
        <w:tc>
          <w:tcPr>
            <w:tcW w:w="54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i w:val="0"/>
                <w:color w:val="000000"/>
                <w:kern w:val="0"/>
                <w:sz w:val="24"/>
                <w:szCs w:val="24"/>
                <w:highlight w:val="none"/>
                <w:u w:val="none"/>
                <w:lang w:val="en-US" w:eastAsia="zh-CN"/>
              </w:rPr>
            </w:pPr>
            <w:r>
              <w:rPr>
                <w:rFonts w:hint="eastAsia" w:ascii="仿宋" w:hAnsi="仿宋" w:eastAsia="仿宋" w:cs="仿宋"/>
                <w:i w:val="0"/>
                <w:color w:val="000000"/>
                <w:kern w:val="0"/>
                <w:sz w:val="24"/>
                <w:szCs w:val="24"/>
                <w:highlight w:val="none"/>
                <w:u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0" w:type="dxa"/>
            <w:gridSpan w:val="3"/>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rPr>
                <w:rFonts w:hint="eastAsia" w:ascii="仿宋" w:hAnsi="仿宋" w:eastAsia="仿宋" w:cs="仿宋"/>
                <w:sz w:val="24"/>
                <w:szCs w:val="24"/>
              </w:rPr>
            </w:pPr>
            <w:r>
              <w:rPr>
                <w:rFonts w:hint="eastAsia" w:ascii="仿宋" w:hAnsi="仿宋" w:eastAsia="仿宋" w:cs="仿宋"/>
                <w:kern w:val="0"/>
                <w:sz w:val="24"/>
                <w:szCs w:val="24"/>
              </w:rPr>
              <w:t>合计</w:t>
            </w:r>
          </w:p>
        </w:tc>
        <w:tc>
          <w:tcPr>
            <w:tcW w:w="58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i w:val="0"/>
                <w:color w:val="000000"/>
                <w:kern w:val="0"/>
                <w:sz w:val="24"/>
                <w:szCs w:val="24"/>
                <w:u w:val="none"/>
                <w:lang w:val="en-US" w:eastAsia="zh-CN"/>
              </w:rPr>
            </w:pPr>
            <w:r>
              <w:rPr>
                <w:rFonts w:hint="eastAsia" w:ascii="仿宋" w:hAnsi="仿宋" w:eastAsia="仿宋" w:cs="仿宋"/>
                <w:i w:val="0"/>
                <w:color w:val="auto"/>
                <w:kern w:val="0"/>
                <w:sz w:val="24"/>
                <w:szCs w:val="24"/>
                <w:u w:val="none"/>
                <w:lang w:val="en-US" w:eastAsia="zh-CN"/>
              </w:rPr>
              <w:t>273</w:t>
            </w:r>
          </w:p>
        </w:tc>
        <w:tc>
          <w:tcPr>
            <w:tcW w:w="54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rPr>
                <w:rFonts w:hint="default" w:ascii="仿宋" w:hAnsi="仿宋" w:eastAsia="仿宋" w:cs="仿宋"/>
                <w:i w:val="0"/>
                <w:color w:val="000000"/>
                <w:kern w:val="0"/>
                <w:sz w:val="24"/>
                <w:szCs w:val="24"/>
                <w:u w:val="none"/>
                <w:lang w:val="en-US" w:eastAsia="zh-CN"/>
              </w:rPr>
            </w:pPr>
            <w:r>
              <w:rPr>
                <w:rFonts w:hint="eastAsia" w:ascii="仿宋" w:hAnsi="仿宋" w:eastAsia="仿宋" w:cs="仿宋"/>
                <w:i w:val="0"/>
                <w:color w:val="auto"/>
                <w:kern w:val="0"/>
                <w:sz w:val="24"/>
                <w:szCs w:val="24"/>
                <w:u w:val="none"/>
                <w:lang w:val="en-US" w:eastAsia="zh-CN"/>
              </w:rPr>
              <w:t>21</w:t>
            </w:r>
          </w:p>
        </w:tc>
      </w:tr>
    </w:tbl>
    <w:p>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right="0" w:rightChars="0" w:firstLine="640" w:firstLineChars="200"/>
        <w:textAlignment w:val="auto"/>
        <w:outlineLvl w:val="1"/>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2.专业核心课</w:t>
      </w:r>
      <w:bookmarkEnd w:id="136"/>
      <w:bookmarkEnd w:id="137"/>
      <w:r>
        <w:rPr>
          <w:rFonts w:hint="eastAsia" w:ascii="仿宋_GB2312" w:hAnsi="仿宋_GB2312" w:eastAsia="仿宋_GB2312" w:cs="仿宋_GB2312"/>
          <w:b w:val="0"/>
          <w:bCs w:val="0"/>
          <w:sz w:val="32"/>
          <w:szCs w:val="32"/>
          <w:lang w:val="en-US" w:eastAsia="zh-CN"/>
        </w:rPr>
        <w:t>。</w:t>
      </w:r>
    </w:p>
    <w:p>
      <w:pPr>
        <w:pStyle w:val="6"/>
        <w:pageBreakBefore w:val="0"/>
        <w:widowControl/>
        <w:numPr>
          <w:ilvl w:val="0"/>
          <w:numId w:val="0"/>
        </w:numPr>
        <w:kinsoku/>
        <w:wordWrap/>
        <w:overflowPunct/>
        <w:topLinePunct w:val="0"/>
        <w:autoSpaceDE/>
        <w:autoSpaceDN/>
        <w:bidi w:val="0"/>
        <w:adjustRightInd/>
        <w:snapToGrid/>
        <w:spacing w:before="0" w:after="0" w:line="440" w:lineRule="exact"/>
        <w:ind w:leftChars="200" w:right="0" w:rightChars="0"/>
        <w:jc w:val="center"/>
        <w:textAlignment w:val="auto"/>
        <w:rPr>
          <w:rFonts w:hint="eastAsia"/>
          <w:lang w:eastAsia="zh-CN"/>
        </w:rPr>
      </w:pPr>
      <w:r>
        <w:rPr>
          <w:rFonts w:hint="eastAsia" w:ascii="仿宋" w:hAnsi="仿宋" w:eastAsia="仿宋" w:cs="仿宋"/>
          <w:b/>
          <w:bCs/>
          <w:sz w:val="24"/>
          <w:szCs w:val="24"/>
        </w:rPr>
        <w:t>表</w:t>
      </w:r>
      <w:r>
        <w:rPr>
          <w:rFonts w:hint="default" w:ascii="仿宋" w:hAnsi="仿宋" w:eastAsia="仿宋" w:cs="仿宋"/>
          <w:b/>
          <w:bCs/>
          <w:sz w:val="24"/>
          <w:szCs w:val="24"/>
          <w:lang w:eastAsia="zh-CN"/>
        </w:rPr>
        <w:t>7</w:t>
      </w:r>
      <w:r>
        <w:rPr>
          <w:rFonts w:hint="eastAsia" w:ascii="仿宋" w:hAnsi="仿宋" w:eastAsia="仿宋" w:cs="仿宋"/>
          <w:b/>
          <w:bCs/>
          <w:sz w:val="24"/>
          <w:szCs w:val="24"/>
        </w:rPr>
        <w:t>：专业</w:t>
      </w:r>
      <w:r>
        <w:rPr>
          <w:rFonts w:hint="eastAsia" w:ascii="仿宋" w:hAnsi="仿宋" w:eastAsia="仿宋" w:cs="仿宋"/>
          <w:b/>
          <w:bCs/>
          <w:sz w:val="24"/>
          <w:szCs w:val="24"/>
          <w:lang w:val="en-US" w:eastAsia="zh-CN"/>
        </w:rPr>
        <w:t>基础</w:t>
      </w:r>
      <w:r>
        <w:rPr>
          <w:rFonts w:hint="eastAsia" w:ascii="仿宋" w:hAnsi="仿宋" w:eastAsia="仿宋" w:cs="仿宋"/>
          <w:b/>
          <w:bCs/>
          <w:sz w:val="24"/>
          <w:szCs w:val="24"/>
        </w:rPr>
        <w:t>课程</w:t>
      </w:r>
      <w:r>
        <w:rPr>
          <w:rFonts w:hint="eastAsia" w:ascii="仿宋" w:hAnsi="仿宋" w:eastAsia="仿宋" w:cs="仿宋"/>
          <w:b/>
          <w:bCs/>
          <w:sz w:val="24"/>
          <w:szCs w:val="24"/>
          <w:lang w:val="en-US" w:eastAsia="zh-CN"/>
        </w:rPr>
        <w:t>表</w:t>
      </w:r>
    </w:p>
    <w:tbl>
      <w:tblPr>
        <w:tblStyle w:val="16"/>
        <w:tblpPr w:leftFromText="180" w:rightFromText="180" w:vertAnchor="text" w:horzAnchor="page" w:tblpXSpec="center" w:tblpY="1"/>
        <w:tblOverlap w:val="never"/>
        <w:tblW w:w="86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1560"/>
        <w:gridCol w:w="5415"/>
        <w:gridCol w:w="619"/>
        <w:gridCol w:w="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73"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color w:val="auto"/>
                <w:sz w:val="24"/>
                <w:szCs w:val="24"/>
              </w:rPr>
            </w:pPr>
            <w:bookmarkStart w:id="138" w:name="_Toc20591"/>
            <w:bookmarkStart w:id="139" w:name="_Toc12627"/>
            <w:r>
              <w:rPr>
                <w:rFonts w:hint="eastAsia" w:ascii="黑体" w:hAnsi="黑体" w:eastAsia="黑体" w:cs="黑体"/>
                <w:color w:val="auto"/>
                <w:sz w:val="24"/>
                <w:szCs w:val="24"/>
              </w:rPr>
              <w:t>序号</w:t>
            </w: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color w:val="auto"/>
                <w:sz w:val="24"/>
                <w:szCs w:val="24"/>
              </w:rPr>
            </w:pPr>
            <w:r>
              <w:rPr>
                <w:rFonts w:hint="eastAsia" w:ascii="黑体" w:hAnsi="黑体" w:eastAsia="黑体" w:cs="黑体"/>
                <w:color w:val="auto"/>
                <w:sz w:val="24"/>
                <w:szCs w:val="24"/>
              </w:rPr>
              <w:t>课程名称</w:t>
            </w:r>
          </w:p>
        </w:tc>
        <w:tc>
          <w:tcPr>
            <w:tcW w:w="541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color w:val="auto"/>
                <w:sz w:val="24"/>
                <w:szCs w:val="24"/>
              </w:rPr>
            </w:pPr>
            <w:r>
              <w:rPr>
                <w:rFonts w:hint="eastAsia" w:ascii="黑体" w:hAnsi="黑体" w:eastAsia="黑体" w:cs="黑体"/>
                <w:color w:val="auto"/>
                <w:sz w:val="24"/>
                <w:szCs w:val="24"/>
              </w:rPr>
              <w:t>主要教学内容和要求</w:t>
            </w:r>
          </w:p>
        </w:tc>
        <w:tc>
          <w:tcPr>
            <w:tcW w:w="619"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color w:val="auto"/>
                <w:sz w:val="24"/>
                <w:szCs w:val="24"/>
              </w:rPr>
            </w:pPr>
            <w:r>
              <w:rPr>
                <w:rFonts w:hint="eastAsia" w:ascii="黑体" w:hAnsi="黑体" w:eastAsia="黑体" w:cs="黑体"/>
                <w:color w:val="auto"/>
                <w:sz w:val="24"/>
                <w:szCs w:val="24"/>
              </w:rPr>
              <w:t>学时</w:t>
            </w:r>
          </w:p>
        </w:tc>
        <w:tc>
          <w:tcPr>
            <w:tcW w:w="5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color w:val="auto"/>
                <w:sz w:val="24"/>
                <w:szCs w:val="24"/>
              </w:rPr>
            </w:pPr>
            <w:r>
              <w:rPr>
                <w:rFonts w:hint="eastAsia" w:ascii="黑体" w:hAnsi="黑体" w:eastAsia="黑体" w:cs="黑体"/>
                <w:color w:val="auto"/>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3"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1</w:t>
            </w: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color w:val="auto"/>
                <w:kern w:val="0"/>
                <w:sz w:val="24"/>
                <w:szCs w:val="24"/>
              </w:rPr>
              <w:t>字体设计</w:t>
            </w:r>
          </w:p>
        </w:tc>
        <w:tc>
          <w:tcPr>
            <w:tcW w:w="541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default" w:ascii="pingfangSC" w:hAnsi="pingfangSC" w:eastAsia="宋体" w:cs="pingfangSC"/>
                <w:i w:val="0"/>
                <w:iCs w:val="0"/>
                <w:caps w:val="0"/>
                <w:color w:val="auto"/>
                <w:spacing w:val="0"/>
                <w:sz w:val="21"/>
                <w:szCs w:val="21"/>
                <w:shd w:val="clear" w:fill="FFFFFF"/>
                <w:lang w:val="en-US" w:eastAsia="zh-CN"/>
              </w:rPr>
            </w:pPr>
            <w:r>
              <w:rPr>
                <w:rFonts w:hint="eastAsia" w:ascii="仿宋" w:hAnsi="仿宋" w:eastAsia="仿宋" w:cs="仿宋"/>
                <w:color w:val="auto"/>
                <w:kern w:val="0"/>
                <w:sz w:val="24"/>
                <w:szCs w:val="24"/>
                <w:lang w:val="en-US" w:eastAsia="zh-CN"/>
              </w:rPr>
              <w:t>了解</w:t>
            </w:r>
            <w:r>
              <w:rPr>
                <w:rFonts w:hint="eastAsia" w:ascii="仿宋" w:hAnsi="仿宋" w:eastAsia="仿宋" w:cs="仿宋"/>
                <w:color w:val="auto"/>
                <w:kern w:val="0"/>
                <w:sz w:val="24"/>
                <w:szCs w:val="24"/>
              </w:rPr>
              <w:t>文字的</w:t>
            </w:r>
            <w:r>
              <w:rPr>
                <w:rFonts w:hint="eastAsia" w:ascii="仿宋" w:hAnsi="仿宋" w:eastAsia="仿宋" w:cs="仿宋"/>
                <w:color w:val="auto"/>
                <w:kern w:val="0"/>
                <w:sz w:val="24"/>
                <w:szCs w:val="24"/>
                <w:lang w:val="en-US" w:eastAsia="zh-CN"/>
              </w:rPr>
              <w:t>发展历史</w:t>
            </w:r>
            <w:r>
              <w:rPr>
                <w:rFonts w:hint="eastAsia" w:ascii="仿宋" w:hAnsi="仿宋" w:eastAsia="仿宋" w:cs="仿宋"/>
                <w:color w:val="auto"/>
                <w:kern w:val="0"/>
                <w:sz w:val="24"/>
                <w:szCs w:val="24"/>
              </w:rPr>
              <w:t>、字体设计造型基础、字体设计表现方法、字体设计的应用</w:t>
            </w:r>
            <w:r>
              <w:rPr>
                <w:rFonts w:hint="eastAsia" w:ascii="仿宋" w:hAnsi="仿宋" w:eastAsia="仿宋" w:cs="仿宋"/>
                <w:color w:val="auto"/>
                <w:kern w:val="0"/>
                <w:sz w:val="24"/>
                <w:szCs w:val="24"/>
                <w:lang w:val="en-US" w:eastAsia="zh-CN"/>
              </w:rPr>
              <w:t>以及字体设计的鉴赏方法</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rPr>
              <w:t>掌握专业字体设计技巧，积累字体设计实践经验</w:t>
            </w:r>
            <w:r>
              <w:rPr>
                <w:rFonts w:hint="eastAsia" w:ascii="仿宋" w:hAnsi="仿宋" w:eastAsia="仿宋" w:cs="仿宋"/>
                <w:color w:val="auto"/>
                <w:kern w:val="0"/>
                <w:sz w:val="24"/>
                <w:szCs w:val="24"/>
                <w:lang w:eastAsia="zh-CN"/>
              </w:rPr>
              <w:t>，</w:t>
            </w:r>
            <w:r>
              <w:rPr>
                <w:rFonts w:hint="eastAsia" w:ascii="仿宋" w:hAnsi="仿宋" w:eastAsia="仿宋" w:cs="仿宋"/>
                <w:color w:val="auto"/>
                <w:kern w:val="0"/>
                <w:sz w:val="24"/>
                <w:szCs w:val="24"/>
                <w:lang w:val="en-US" w:eastAsia="zh-CN"/>
              </w:rPr>
              <w:t>能根据项目要求进行字体设计。</w:t>
            </w:r>
          </w:p>
        </w:tc>
        <w:tc>
          <w:tcPr>
            <w:tcW w:w="61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auto"/>
                <w:kern w:val="0"/>
                <w:sz w:val="24"/>
                <w:szCs w:val="24"/>
                <w:lang w:val="en-US"/>
              </w:rPr>
            </w:pPr>
            <w:r>
              <w:rPr>
                <w:rFonts w:hint="eastAsia" w:ascii="仿宋" w:hAnsi="仿宋" w:eastAsia="仿宋" w:cs="仿宋"/>
                <w:i w:val="0"/>
                <w:iCs w:val="0"/>
                <w:color w:val="auto"/>
                <w:kern w:val="0"/>
                <w:sz w:val="24"/>
                <w:szCs w:val="24"/>
                <w:u w:val="none"/>
                <w:lang w:val="en-US" w:eastAsia="zh-CN" w:bidi="ar"/>
              </w:rPr>
              <w:t>72</w:t>
            </w:r>
          </w:p>
        </w:tc>
        <w:tc>
          <w:tcPr>
            <w:tcW w:w="52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i w:val="0"/>
                <w:iCs w:val="0"/>
                <w:color w:val="auto"/>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6" w:hRule="atLeast"/>
          <w:jc w:val="center"/>
        </w:trPr>
        <w:tc>
          <w:tcPr>
            <w:tcW w:w="573"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2</w:t>
            </w: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color w:val="auto"/>
                <w:kern w:val="0"/>
                <w:sz w:val="24"/>
                <w:szCs w:val="24"/>
              </w:rPr>
              <w:t>摄影摄像</w:t>
            </w:r>
          </w:p>
        </w:tc>
        <w:tc>
          <w:tcPr>
            <w:tcW w:w="541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default" w:ascii="仿宋" w:hAnsi="仿宋" w:eastAsia="仿宋" w:cs="仿宋"/>
                <w:color w:val="auto"/>
                <w:sz w:val="24"/>
                <w:szCs w:val="24"/>
                <w:lang w:val="en-US" w:eastAsia="zh-CN"/>
              </w:rPr>
            </w:pPr>
            <w:r>
              <w:rPr>
                <w:rFonts w:hint="eastAsia" w:ascii="仿宋" w:hAnsi="仿宋" w:eastAsia="仿宋" w:cs="仿宋"/>
                <w:color w:val="auto"/>
                <w:kern w:val="0"/>
                <w:sz w:val="24"/>
                <w:szCs w:val="24"/>
              </w:rPr>
              <w:t>了解摄影摄像的基本知识，理解摄影摄像创作的表现形式和艺术特色，熟悉常用数码摄影摄像设备的使用方法。</w:t>
            </w:r>
            <w:r>
              <w:rPr>
                <w:rFonts w:hint="eastAsia" w:ascii="仿宋" w:hAnsi="仿宋" w:eastAsia="仿宋" w:cs="仿宋"/>
                <w:color w:val="auto"/>
                <w:kern w:val="0"/>
                <w:sz w:val="24"/>
                <w:szCs w:val="24"/>
                <w:lang w:val="en-US" w:eastAsia="zh-CN"/>
              </w:rPr>
              <w:t>理解解常见的摄影摄像类型，</w:t>
            </w:r>
            <w:r>
              <w:rPr>
                <w:rFonts w:hint="eastAsia" w:ascii="仿宋" w:hAnsi="仿宋" w:eastAsia="仿宋" w:cs="仿宋"/>
                <w:color w:val="auto"/>
                <w:kern w:val="0"/>
                <w:sz w:val="24"/>
                <w:szCs w:val="24"/>
              </w:rPr>
              <w:t>掌握不同拍摄对象和主题下构图、用光、动作捕捉等拍摄技能。</w:t>
            </w:r>
            <w:r>
              <w:rPr>
                <w:rFonts w:hint="eastAsia" w:ascii="仿宋" w:hAnsi="仿宋" w:eastAsia="仿宋" w:cs="仿宋"/>
                <w:color w:val="auto"/>
                <w:kern w:val="0"/>
                <w:sz w:val="24"/>
                <w:szCs w:val="24"/>
                <w:lang w:val="en-US" w:eastAsia="zh-CN"/>
              </w:rPr>
              <w:t>能根据拍摄主题和要求完成拍摄。</w:t>
            </w:r>
          </w:p>
        </w:tc>
        <w:tc>
          <w:tcPr>
            <w:tcW w:w="61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auto"/>
                <w:kern w:val="0"/>
                <w:sz w:val="24"/>
                <w:szCs w:val="24"/>
                <w:lang w:val="en-US"/>
              </w:rPr>
            </w:pPr>
            <w:r>
              <w:rPr>
                <w:rFonts w:hint="eastAsia" w:ascii="仿宋" w:hAnsi="仿宋" w:eastAsia="仿宋" w:cs="仿宋"/>
                <w:i w:val="0"/>
                <w:color w:val="auto"/>
                <w:kern w:val="0"/>
                <w:sz w:val="24"/>
                <w:szCs w:val="24"/>
                <w:u w:val="none"/>
                <w:lang w:val="en-US" w:eastAsia="zh-CN"/>
              </w:rPr>
              <w:t>144</w:t>
            </w:r>
          </w:p>
        </w:tc>
        <w:tc>
          <w:tcPr>
            <w:tcW w:w="52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i w:val="0"/>
                <w:color w:val="auto"/>
                <w:kern w:val="0"/>
                <w:sz w:val="24"/>
                <w:szCs w:val="24"/>
                <w:u w:val="no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2" w:hRule="atLeast"/>
          <w:jc w:val="center"/>
        </w:trPr>
        <w:tc>
          <w:tcPr>
            <w:tcW w:w="573"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color w:val="auto"/>
                <w:kern w:val="0"/>
                <w:sz w:val="24"/>
                <w:szCs w:val="24"/>
                <w:lang w:val="en-US" w:eastAsia="zh-CN"/>
              </w:rPr>
              <w:t>3</w:t>
            </w: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color w:val="auto"/>
                <w:kern w:val="0"/>
                <w:sz w:val="24"/>
                <w:szCs w:val="24"/>
              </w:rPr>
              <w:t>版式设计</w:t>
            </w:r>
          </w:p>
        </w:tc>
        <w:tc>
          <w:tcPr>
            <w:tcW w:w="541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ascii="仿宋" w:hAnsi="仿宋" w:eastAsia="仿宋" w:cs="仿宋"/>
                <w:color w:val="auto"/>
                <w:sz w:val="24"/>
                <w:szCs w:val="24"/>
              </w:rPr>
            </w:pPr>
            <w:r>
              <w:rPr>
                <w:rFonts w:hint="eastAsia" w:ascii="仿宋" w:hAnsi="仿宋" w:eastAsia="仿宋" w:cs="仿宋"/>
                <w:color w:val="auto"/>
                <w:sz w:val="24"/>
                <w:szCs w:val="24"/>
              </w:rPr>
              <w:t>了解版式设计概念与设计原则，理解文字排版、图形（图像）与文字的编排方法和审美法则；了解名片、宣传单、海报、</w:t>
            </w:r>
            <w:r>
              <w:rPr>
                <w:rFonts w:hint="eastAsia" w:ascii="仿宋" w:hAnsi="仿宋" w:eastAsia="仿宋" w:cs="仿宋"/>
                <w:color w:val="auto"/>
                <w:sz w:val="24"/>
                <w:szCs w:val="24"/>
                <w:lang w:val="en-US" w:eastAsia="zh-Hans"/>
              </w:rPr>
              <w:t>期</w:t>
            </w:r>
            <w:r>
              <w:rPr>
                <w:rFonts w:hint="eastAsia" w:ascii="仿宋" w:hAnsi="仿宋" w:eastAsia="仿宋" w:cs="仿宋"/>
                <w:color w:val="auto"/>
                <w:sz w:val="24"/>
                <w:szCs w:val="24"/>
              </w:rPr>
              <w:t>刊等基本属性和特征，能综合运用Photoshop、Illustrator等主流平面设计软件进行相关媒体设计。</w:t>
            </w:r>
          </w:p>
        </w:tc>
        <w:tc>
          <w:tcPr>
            <w:tcW w:w="61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i w:val="0"/>
                <w:iCs w:val="0"/>
                <w:color w:val="auto"/>
                <w:kern w:val="0"/>
                <w:sz w:val="24"/>
                <w:szCs w:val="24"/>
                <w:u w:val="none"/>
                <w:lang w:val="en-US" w:eastAsia="zh-CN" w:bidi="ar"/>
              </w:rPr>
              <w:t>180</w:t>
            </w:r>
          </w:p>
        </w:tc>
        <w:tc>
          <w:tcPr>
            <w:tcW w:w="52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auto"/>
                <w:kern w:val="0"/>
                <w:sz w:val="24"/>
                <w:szCs w:val="24"/>
              </w:rPr>
            </w:pPr>
            <w:r>
              <w:rPr>
                <w:rFonts w:hint="eastAsia" w:ascii="仿宋" w:hAnsi="仿宋" w:eastAsia="仿宋" w:cs="仿宋"/>
                <w:i w:val="0"/>
                <w:iCs w:val="0"/>
                <w:color w:val="auto"/>
                <w:kern w:val="0"/>
                <w:sz w:val="24"/>
                <w:szCs w:val="24"/>
                <w:u w:val="none"/>
                <w:lang w:val="en-US" w:eastAsia="zh-CN" w:bidi="a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3" w:hRule="atLeast"/>
          <w:jc w:val="center"/>
        </w:trPr>
        <w:tc>
          <w:tcPr>
            <w:tcW w:w="573"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4</w:t>
            </w:r>
          </w:p>
        </w:tc>
        <w:tc>
          <w:tcPr>
            <w:tcW w:w="156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数字绘画</w:t>
            </w:r>
          </w:p>
        </w:tc>
        <w:tc>
          <w:tcPr>
            <w:tcW w:w="541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了解</w:t>
            </w:r>
            <w:r>
              <w:rPr>
                <w:rFonts w:hint="eastAsia" w:ascii="仿宋" w:hAnsi="仿宋" w:eastAsia="仿宋" w:cs="仿宋"/>
                <w:color w:val="auto"/>
                <w:sz w:val="24"/>
                <w:szCs w:val="24"/>
              </w:rPr>
              <w:t>数字</w:t>
            </w:r>
            <w:r>
              <w:rPr>
                <w:rFonts w:hint="eastAsia" w:ascii="仿宋" w:hAnsi="仿宋" w:eastAsia="仿宋" w:cs="仿宋"/>
                <w:color w:val="auto"/>
                <w:sz w:val="24"/>
                <w:szCs w:val="24"/>
                <w:lang w:eastAsia="zh-CN"/>
              </w:rPr>
              <w:t>绘</w:t>
            </w:r>
            <w:r>
              <w:rPr>
                <w:rFonts w:hint="eastAsia" w:ascii="仿宋" w:hAnsi="仿宋" w:eastAsia="仿宋" w:cs="仿宋"/>
                <w:color w:val="auto"/>
                <w:sz w:val="24"/>
                <w:szCs w:val="24"/>
              </w:rPr>
              <w:t>画的概念、创作方法及流程等基础</w:t>
            </w:r>
            <w:r>
              <w:rPr>
                <w:rFonts w:hint="eastAsia" w:ascii="仿宋" w:hAnsi="仿宋" w:eastAsia="仿宋" w:cs="仿宋"/>
                <w:color w:val="auto"/>
                <w:sz w:val="24"/>
                <w:szCs w:val="24"/>
                <w:lang w:val="en-US" w:eastAsia="zh-CN"/>
              </w:rPr>
              <w:t>知识，掌握人物、风光、场景</w:t>
            </w:r>
            <w:r>
              <w:rPr>
                <w:rFonts w:hint="eastAsia" w:ascii="仿宋" w:hAnsi="仿宋" w:eastAsia="仿宋" w:cs="仿宋"/>
                <w:color w:val="auto"/>
                <w:sz w:val="24"/>
                <w:szCs w:val="24"/>
              </w:rPr>
              <w:t>等</w:t>
            </w:r>
            <w:r>
              <w:rPr>
                <w:rFonts w:hint="eastAsia" w:ascii="仿宋" w:hAnsi="仿宋" w:eastAsia="仿宋" w:cs="仿宋"/>
                <w:color w:val="auto"/>
                <w:sz w:val="24"/>
                <w:szCs w:val="24"/>
                <w:lang w:val="en-US" w:eastAsia="zh-CN"/>
              </w:rPr>
              <w:t>不同题材的绘画方式，能根据主题运用手绘板、平板电脑等设备进行主题创意表现。</w:t>
            </w:r>
          </w:p>
        </w:tc>
        <w:tc>
          <w:tcPr>
            <w:tcW w:w="61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54</w:t>
            </w:r>
          </w:p>
        </w:tc>
        <w:tc>
          <w:tcPr>
            <w:tcW w:w="52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3"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5</w:t>
            </w:r>
          </w:p>
        </w:tc>
        <w:tc>
          <w:tcPr>
            <w:tcW w:w="156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i w:val="0"/>
                <w:iCs w:val="0"/>
                <w:color w:val="auto"/>
                <w:kern w:val="0"/>
                <w:sz w:val="18"/>
                <w:szCs w:val="18"/>
                <w:u w:val="none"/>
                <w:lang w:val="en-US" w:eastAsia="zh-CN" w:bidi="ar"/>
              </w:rPr>
            </w:pPr>
            <w:r>
              <w:rPr>
                <w:rFonts w:hint="eastAsia" w:ascii="仿宋" w:hAnsi="仿宋" w:eastAsia="仿宋" w:cs="仿宋"/>
                <w:color w:val="auto"/>
                <w:kern w:val="0"/>
                <w:sz w:val="24"/>
                <w:szCs w:val="24"/>
                <w:lang w:val="en-US" w:eastAsia="zh-CN"/>
              </w:rPr>
              <w:t>VI设计</w:t>
            </w:r>
          </w:p>
        </w:tc>
        <w:tc>
          <w:tcPr>
            <w:tcW w:w="541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掌握</w:t>
            </w:r>
            <w:r>
              <w:rPr>
                <w:rFonts w:hint="eastAsia" w:ascii="仿宋" w:hAnsi="仿宋" w:eastAsia="仿宋" w:cs="仿宋"/>
                <w:color w:val="auto"/>
                <w:sz w:val="24"/>
                <w:szCs w:val="24"/>
              </w:rPr>
              <w:t>VI设计基础部分和应用部分两大内容</w:t>
            </w:r>
            <w:r>
              <w:rPr>
                <w:rFonts w:hint="eastAsia" w:ascii="仿宋" w:hAnsi="仿宋" w:eastAsia="仿宋" w:cs="仿宋"/>
                <w:color w:val="auto"/>
                <w:sz w:val="24"/>
                <w:szCs w:val="24"/>
                <w:lang w:val="en-US" w:eastAsia="zh-CN"/>
              </w:rPr>
              <w:t>及设计方式</w:t>
            </w:r>
            <w:r>
              <w:rPr>
                <w:rFonts w:hint="eastAsia" w:ascii="仿宋" w:hAnsi="仿宋" w:eastAsia="仿宋" w:cs="仿宋"/>
                <w:color w:val="auto"/>
                <w:sz w:val="24"/>
                <w:szCs w:val="24"/>
              </w:rPr>
              <w:t>。</w:t>
            </w:r>
            <w:r>
              <w:rPr>
                <w:rFonts w:hint="eastAsia" w:ascii="仿宋" w:hAnsi="仿宋" w:eastAsia="仿宋" w:cs="仿宋"/>
                <w:color w:val="auto"/>
                <w:kern w:val="0"/>
                <w:sz w:val="24"/>
                <w:szCs w:val="24"/>
              </w:rPr>
              <w:t>理解vi手册管理与元素应用办法，能够完成以标志为核心的视觉传达基本要素设计。</w:t>
            </w:r>
          </w:p>
        </w:tc>
        <w:tc>
          <w:tcPr>
            <w:tcW w:w="61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72</w:t>
            </w:r>
          </w:p>
        </w:tc>
        <w:tc>
          <w:tcPr>
            <w:tcW w:w="52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3"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6</w:t>
            </w:r>
          </w:p>
        </w:tc>
        <w:tc>
          <w:tcPr>
            <w:tcW w:w="156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包装造型</w:t>
            </w:r>
          </w:p>
        </w:tc>
        <w:tc>
          <w:tcPr>
            <w:tcW w:w="541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了解</w:t>
            </w:r>
            <w:r>
              <w:rPr>
                <w:rFonts w:hint="eastAsia" w:ascii="仿宋" w:hAnsi="仿宋" w:eastAsia="仿宋" w:cs="仿宋"/>
                <w:color w:val="auto"/>
                <w:sz w:val="24"/>
                <w:szCs w:val="24"/>
              </w:rPr>
              <w:t>包装造型与结构设计，</w:t>
            </w:r>
            <w:r>
              <w:rPr>
                <w:rFonts w:hint="eastAsia" w:ascii="仿宋" w:hAnsi="仿宋" w:eastAsia="仿宋" w:cs="仿宋"/>
                <w:color w:val="auto"/>
                <w:sz w:val="24"/>
                <w:szCs w:val="24"/>
                <w:lang w:val="en-US" w:eastAsia="zh-CN"/>
              </w:rPr>
              <w:t>理解优秀</w:t>
            </w:r>
            <w:r>
              <w:rPr>
                <w:rFonts w:hint="eastAsia" w:ascii="仿宋" w:hAnsi="仿宋" w:eastAsia="仿宋" w:cs="仿宋"/>
                <w:color w:val="auto"/>
                <w:sz w:val="24"/>
                <w:szCs w:val="24"/>
              </w:rPr>
              <w:t>包装</w:t>
            </w:r>
            <w:r>
              <w:rPr>
                <w:rFonts w:hint="eastAsia" w:ascii="仿宋" w:hAnsi="仿宋" w:eastAsia="仿宋" w:cs="仿宋"/>
                <w:color w:val="auto"/>
                <w:sz w:val="24"/>
                <w:szCs w:val="24"/>
                <w:lang w:val="en-US" w:eastAsia="zh-CN"/>
              </w:rPr>
              <w:t>设计</w:t>
            </w:r>
            <w:r>
              <w:rPr>
                <w:rFonts w:hint="eastAsia" w:ascii="仿宋" w:hAnsi="仿宋" w:eastAsia="仿宋" w:cs="仿宋"/>
                <w:color w:val="auto"/>
                <w:sz w:val="24"/>
                <w:szCs w:val="24"/>
              </w:rPr>
              <w:t>理念、新型材料特点及应用、消费者的消费动机等</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掌握包装设计</w:t>
            </w:r>
            <w:r>
              <w:rPr>
                <w:rFonts w:hint="eastAsia" w:ascii="仿宋" w:hAnsi="仿宋" w:eastAsia="仿宋" w:cs="仿宋"/>
                <w:color w:val="auto"/>
                <w:sz w:val="24"/>
                <w:szCs w:val="24"/>
              </w:rPr>
              <w:t>基本流程、创意思路和操作方法。</w:t>
            </w:r>
            <w:r>
              <w:rPr>
                <w:rFonts w:hint="eastAsia" w:ascii="仿宋" w:hAnsi="仿宋" w:eastAsia="仿宋" w:cs="仿宋"/>
                <w:color w:val="auto"/>
                <w:sz w:val="24"/>
                <w:szCs w:val="24"/>
                <w:lang w:val="en-US" w:eastAsia="zh-CN"/>
              </w:rPr>
              <w:t>能根据主题进行包装设计与制作。</w:t>
            </w:r>
          </w:p>
        </w:tc>
        <w:tc>
          <w:tcPr>
            <w:tcW w:w="61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72</w:t>
            </w:r>
          </w:p>
        </w:tc>
        <w:tc>
          <w:tcPr>
            <w:tcW w:w="52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3"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7</w:t>
            </w:r>
          </w:p>
        </w:tc>
        <w:tc>
          <w:tcPr>
            <w:tcW w:w="156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UI 设计</w:t>
            </w:r>
          </w:p>
        </w:tc>
        <w:tc>
          <w:tcPr>
            <w:tcW w:w="541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了</w:t>
            </w:r>
            <w:r>
              <w:rPr>
                <w:rFonts w:hint="eastAsia" w:ascii="仿宋" w:hAnsi="仿宋" w:eastAsia="仿宋" w:cs="仿宋"/>
                <w:color w:val="auto"/>
                <w:sz w:val="24"/>
                <w:szCs w:val="24"/>
                <w:lang w:val="en-US" w:eastAsia="zh-CN"/>
              </w:rPr>
              <w:t>解</w:t>
            </w:r>
            <w:r>
              <w:rPr>
                <w:rFonts w:hint="eastAsia" w:ascii="仿宋" w:hAnsi="仿宋" w:eastAsia="仿宋" w:cs="仿宋"/>
                <w:color w:val="auto"/>
                <w:sz w:val="24"/>
                <w:szCs w:val="24"/>
              </w:rPr>
              <w:t>UI设计的界面类型、界面构图、版面布局、元素运用、界面用色、设计原则与规范、切图与标注、图标设计等方面的内容。</w:t>
            </w:r>
            <w:r>
              <w:rPr>
                <w:rFonts w:hint="eastAsia" w:ascii="仿宋" w:hAnsi="仿宋" w:eastAsia="仿宋" w:cs="仿宋"/>
                <w:color w:val="auto"/>
                <w:sz w:val="24"/>
                <w:szCs w:val="24"/>
                <w:lang w:val="en-US" w:eastAsia="zh-CN"/>
              </w:rPr>
              <w:t>能根据项目要求进行UI设计。</w:t>
            </w:r>
          </w:p>
        </w:tc>
        <w:tc>
          <w:tcPr>
            <w:tcW w:w="61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72</w:t>
            </w:r>
          </w:p>
        </w:tc>
        <w:tc>
          <w:tcPr>
            <w:tcW w:w="52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73"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8</w:t>
            </w:r>
          </w:p>
        </w:tc>
        <w:tc>
          <w:tcPr>
            <w:tcW w:w="156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影视后期制作</w:t>
            </w:r>
          </w:p>
        </w:tc>
        <w:tc>
          <w:tcPr>
            <w:tcW w:w="541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jc w:val="both"/>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了解</w:t>
            </w:r>
            <w:r>
              <w:rPr>
                <w:rFonts w:hint="eastAsia" w:ascii="仿宋" w:hAnsi="仿宋" w:eastAsia="仿宋" w:cs="仿宋"/>
                <w:color w:val="auto"/>
                <w:sz w:val="24"/>
                <w:szCs w:val="24"/>
              </w:rPr>
              <w:t>影视编辑过程中所需掌握的软件与硬件基础知识</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了解</w:t>
            </w:r>
            <w:r>
              <w:rPr>
                <w:rFonts w:hint="eastAsia" w:ascii="仿宋" w:hAnsi="仿宋" w:eastAsia="仿宋" w:cs="仿宋"/>
                <w:color w:val="auto"/>
                <w:sz w:val="24"/>
                <w:szCs w:val="24"/>
              </w:rPr>
              <w:t xml:space="preserve">Premiere </w:t>
            </w:r>
            <w:r>
              <w:rPr>
                <w:rFonts w:hint="eastAsia" w:ascii="仿宋" w:hAnsi="仿宋" w:eastAsia="仿宋" w:cs="仿宋"/>
                <w:color w:val="auto"/>
                <w:sz w:val="24"/>
                <w:szCs w:val="24"/>
                <w:lang w:eastAsia="zh-CN"/>
              </w:rPr>
              <w:t>等主流影音编辑软件</w:t>
            </w:r>
            <w:r>
              <w:rPr>
                <w:rFonts w:hint="eastAsia" w:ascii="仿宋" w:hAnsi="仿宋" w:eastAsia="仿宋" w:cs="仿宋"/>
                <w:color w:val="auto"/>
                <w:sz w:val="24"/>
                <w:szCs w:val="24"/>
              </w:rPr>
              <w:t>的基本操作流程，视频转场制作，视频效果应用，音频效果应用,视频字幕制作，</w:t>
            </w:r>
            <w:r>
              <w:rPr>
                <w:rFonts w:hint="eastAsia" w:ascii="仿宋" w:hAnsi="仿宋" w:eastAsia="仿宋" w:cs="仿宋"/>
                <w:color w:val="auto"/>
                <w:sz w:val="24"/>
                <w:szCs w:val="24"/>
                <w:lang w:eastAsia="zh-CN"/>
              </w:rPr>
              <w:t>根据要求完成</w:t>
            </w:r>
            <w:r>
              <w:rPr>
                <w:rFonts w:hint="eastAsia" w:ascii="仿宋" w:hAnsi="仿宋" w:eastAsia="仿宋" w:cs="仿宋"/>
                <w:color w:val="auto"/>
                <w:sz w:val="24"/>
                <w:szCs w:val="24"/>
              </w:rPr>
              <w:t>MTV、宣传片、广告片等项目</w:t>
            </w:r>
            <w:r>
              <w:rPr>
                <w:rFonts w:hint="eastAsia" w:ascii="仿宋" w:hAnsi="仿宋" w:eastAsia="仿宋" w:cs="仿宋"/>
                <w:color w:val="auto"/>
                <w:sz w:val="24"/>
                <w:szCs w:val="24"/>
                <w:lang w:eastAsia="zh-CN"/>
              </w:rPr>
              <w:t>制作。</w:t>
            </w:r>
          </w:p>
        </w:tc>
        <w:tc>
          <w:tcPr>
            <w:tcW w:w="61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72</w:t>
            </w:r>
          </w:p>
        </w:tc>
        <w:tc>
          <w:tcPr>
            <w:tcW w:w="52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i w:val="0"/>
                <w:iCs w:val="0"/>
                <w:color w:val="auto"/>
                <w:kern w:val="0"/>
                <w:sz w:val="24"/>
                <w:szCs w:val="24"/>
                <w:u w:val="none"/>
                <w:lang w:val="en-US" w:eastAsia="zh-CN" w:bidi="ar"/>
              </w:rPr>
            </w:pPr>
            <w:r>
              <w:rPr>
                <w:rFonts w:hint="eastAsia" w:ascii="仿宋" w:hAnsi="仿宋" w:eastAsia="仿宋" w:cs="仿宋"/>
                <w:i w:val="0"/>
                <w:iCs w:val="0"/>
                <w:color w:val="auto"/>
                <w:kern w:val="0"/>
                <w:sz w:val="24"/>
                <w:szCs w:val="24"/>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8" w:type="dxa"/>
            <w:gridSpan w:val="3"/>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仿宋" w:hAnsi="仿宋" w:eastAsia="仿宋" w:cs="仿宋"/>
                <w:color w:val="auto"/>
                <w:sz w:val="24"/>
                <w:szCs w:val="24"/>
              </w:rPr>
            </w:pPr>
            <w:r>
              <w:rPr>
                <w:rFonts w:hint="eastAsia" w:ascii="仿宋" w:hAnsi="仿宋" w:eastAsia="仿宋" w:cs="仿宋"/>
                <w:color w:val="auto"/>
                <w:kern w:val="0"/>
                <w:sz w:val="24"/>
                <w:szCs w:val="24"/>
              </w:rPr>
              <w:t>合计</w:t>
            </w:r>
          </w:p>
        </w:tc>
        <w:tc>
          <w:tcPr>
            <w:tcW w:w="619"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738</w:t>
            </w:r>
          </w:p>
        </w:tc>
        <w:tc>
          <w:tcPr>
            <w:tcW w:w="525"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41</w:t>
            </w:r>
          </w:p>
        </w:tc>
      </w:tr>
    </w:tbl>
    <w:p>
      <w:pPr>
        <w:pStyle w:val="6"/>
        <w:pageBreakBefore w:val="0"/>
        <w:widowControl/>
        <w:numPr>
          <w:ilvl w:val="0"/>
          <w:numId w:val="0"/>
        </w:numPr>
        <w:kinsoku/>
        <w:wordWrap/>
        <w:overflowPunct/>
        <w:topLinePunct w:val="0"/>
        <w:autoSpaceDE/>
        <w:autoSpaceDN/>
        <w:bidi w:val="0"/>
        <w:adjustRightInd/>
        <w:snapToGrid/>
        <w:spacing w:before="0" w:after="0" w:line="560" w:lineRule="exact"/>
        <w:ind w:left="0" w:leftChars="0" w:right="0" w:rightChars="0" w:firstLine="640" w:firstLineChars="200"/>
        <w:jc w:val="left"/>
        <w:textAlignment w:val="auto"/>
        <w:rPr>
          <w:rFonts w:hint="eastAsia" w:ascii="楷体" w:hAnsi="楷体" w:eastAsia="楷体" w:cs="楷体"/>
          <w:b w:val="0"/>
          <w:bCs w:val="0"/>
          <w:sz w:val="32"/>
          <w:szCs w:val="32"/>
          <w:highlight w:val="none"/>
          <w:lang w:eastAsia="zh-CN"/>
        </w:rPr>
      </w:pPr>
      <w:r>
        <w:rPr>
          <w:rFonts w:hint="eastAsia" w:ascii="楷体" w:hAnsi="楷体" w:eastAsia="楷体" w:cs="楷体"/>
          <w:b w:val="0"/>
          <w:bCs w:val="0"/>
          <w:sz w:val="32"/>
          <w:szCs w:val="32"/>
          <w:highlight w:val="none"/>
          <w:lang w:val="en-US" w:eastAsia="zh-CN"/>
        </w:rPr>
        <w:t>3.</w:t>
      </w:r>
      <w:r>
        <w:rPr>
          <w:rFonts w:hint="eastAsia" w:ascii="楷体" w:hAnsi="楷体" w:eastAsia="楷体" w:cs="楷体"/>
          <w:b w:val="0"/>
          <w:bCs w:val="0"/>
          <w:sz w:val="32"/>
          <w:szCs w:val="32"/>
          <w:highlight w:val="none"/>
        </w:rPr>
        <w:t>专业</w:t>
      </w:r>
      <w:r>
        <w:rPr>
          <w:rFonts w:hint="eastAsia" w:ascii="楷体" w:hAnsi="楷体" w:eastAsia="楷体" w:cs="楷体"/>
          <w:b w:val="0"/>
          <w:bCs w:val="0"/>
          <w:sz w:val="32"/>
          <w:szCs w:val="32"/>
          <w:highlight w:val="none"/>
          <w:lang w:val="en-US" w:eastAsia="zh-CN"/>
        </w:rPr>
        <w:t>选修</w:t>
      </w:r>
      <w:r>
        <w:rPr>
          <w:rFonts w:hint="eastAsia" w:ascii="楷体" w:hAnsi="楷体" w:eastAsia="楷体" w:cs="楷体"/>
          <w:b w:val="0"/>
          <w:bCs w:val="0"/>
          <w:sz w:val="32"/>
          <w:szCs w:val="32"/>
          <w:highlight w:val="none"/>
        </w:rPr>
        <w:t>课</w:t>
      </w:r>
      <w:bookmarkEnd w:id="138"/>
      <w:bookmarkEnd w:id="139"/>
      <w:r>
        <w:rPr>
          <w:rFonts w:hint="eastAsia" w:ascii="楷体" w:hAnsi="楷体" w:eastAsia="楷体" w:cs="楷体"/>
          <w:b w:val="0"/>
          <w:bCs w:val="0"/>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sz w:val="32"/>
          <w:szCs w:val="32"/>
          <w:highlight w:val="none"/>
        </w:rPr>
        <w:t>专业</w:t>
      </w:r>
      <w:r>
        <w:rPr>
          <w:rFonts w:hint="eastAsia" w:ascii="仿宋_GB2312" w:hAnsi="仿宋_GB2312" w:eastAsia="仿宋_GB2312" w:cs="仿宋_GB2312"/>
          <w:sz w:val="32"/>
          <w:szCs w:val="32"/>
          <w:highlight w:val="none"/>
          <w:lang w:eastAsia="zh-CN"/>
        </w:rPr>
        <w:t>选修</w:t>
      </w:r>
      <w:r>
        <w:rPr>
          <w:rFonts w:hint="eastAsia" w:ascii="仿宋_GB2312" w:hAnsi="仿宋_GB2312" w:eastAsia="仿宋_GB2312" w:cs="仿宋_GB2312"/>
          <w:sz w:val="32"/>
          <w:szCs w:val="32"/>
          <w:highlight w:val="none"/>
        </w:rPr>
        <w:t>课为专业</w:t>
      </w:r>
      <w:r>
        <w:rPr>
          <w:rFonts w:hint="eastAsia" w:ascii="仿宋_GB2312" w:hAnsi="仿宋_GB2312" w:eastAsia="仿宋_GB2312" w:cs="仿宋_GB2312"/>
          <w:sz w:val="32"/>
          <w:szCs w:val="32"/>
          <w:highlight w:val="none"/>
          <w:lang w:val="en-US" w:eastAsia="zh-CN"/>
        </w:rPr>
        <w:t>核心课</w:t>
      </w:r>
      <w:r>
        <w:rPr>
          <w:rFonts w:hint="eastAsia" w:ascii="仿宋_GB2312" w:hAnsi="仿宋_GB2312" w:eastAsia="仿宋_GB2312" w:cs="仿宋_GB2312"/>
          <w:sz w:val="32"/>
          <w:szCs w:val="32"/>
          <w:highlight w:val="none"/>
        </w:rPr>
        <w:t>的拓展课程，学生可以根据职业意向，选择1门课程进行职业方向拓展，合计达到</w:t>
      </w:r>
      <w:r>
        <w:rPr>
          <w:rFonts w:hint="eastAsia" w:ascii="仿宋_GB2312" w:hAnsi="仿宋_GB2312" w:eastAsia="仿宋_GB2312" w:cs="仿宋_GB2312"/>
          <w:sz w:val="32"/>
          <w:szCs w:val="32"/>
          <w:highlight w:val="none"/>
          <w:lang w:val="en-US" w:eastAsia="zh-CN"/>
        </w:rPr>
        <w:t>72</w:t>
      </w:r>
      <w:r>
        <w:rPr>
          <w:rFonts w:hint="eastAsia" w:ascii="仿宋_GB2312" w:hAnsi="仿宋_GB2312" w:eastAsia="仿宋_GB2312" w:cs="仿宋_GB2312"/>
          <w:sz w:val="32"/>
          <w:szCs w:val="32"/>
          <w:highlight w:val="none"/>
        </w:rPr>
        <w:t>学时，修满</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学分。</w:t>
      </w:r>
    </w:p>
    <w:p>
      <w:pPr>
        <w:keepNext w:val="0"/>
        <w:keepLines w:val="0"/>
        <w:pageBreakBefore w:val="0"/>
        <w:widowControl/>
        <w:kinsoku/>
        <w:wordWrap/>
        <w:overflowPunct/>
        <w:topLinePunct w:val="0"/>
        <w:autoSpaceDE/>
        <w:autoSpaceDN/>
        <w:bidi w:val="0"/>
        <w:adjustRightInd/>
        <w:snapToGrid/>
        <w:spacing w:line="440" w:lineRule="exact"/>
        <w:ind w:left="0" w:leftChars="0" w:right="0" w:rightChars="0"/>
        <w:jc w:val="center"/>
        <w:textAlignment w:val="auto"/>
        <w:outlineLvl w:val="9"/>
        <w:rPr>
          <w:rFonts w:hint="eastAsia" w:ascii="仿宋" w:hAnsi="仿宋" w:eastAsia="仿宋" w:cs="仿宋"/>
          <w:sz w:val="24"/>
          <w:szCs w:val="24"/>
          <w:lang w:val="en-US" w:eastAsia="zh-CN"/>
        </w:rPr>
      </w:pPr>
      <w:r>
        <w:rPr>
          <w:rFonts w:hint="eastAsia" w:ascii="仿宋" w:hAnsi="仿宋" w:eastAsia="仿宋" w:cs="仿宋"/>
          <w:b/>
          <w:bCs/>
          <w:sz w:val="24"/>
          <w:szCs w:val="24"/>
        </w:rPr>
        <w:t>表</w:t>
      </w:r>
      <w:r>
        <w:rPr>
          <w:rFonts w:hint="default" w:ascii="仿宋" w:hAnsi="仿宋" w:eastAsia="仿宋" w:cs="仿宋"/>
          <w:b/>
          <w:bCs/>
          <w:sz w:val="24"/>
          <w:szCs w:val="24"/>
          <w:lang w:eastAsia="zh-CN"/>
        </w:rPr>
        <w:t>8</w:t>
      </w:r>
      <w:r>
        <w:rPr>
          <w:rFonts w:hint="eastAsia" w:ascii="仿宋" w:hAnsi="仿宋" w:eastAsia="仿宋" w:cs="仿宋"/>
          <w:b/>
          <w:bCs/>
          <w:sz w:val="24"/>
          <w:szCs w:val="24"/>
        </w:rPr>
        <w:t>：专业</w:t>
      </w:r>
      <w:r>
        <w:rPr>
          <w:rFonts w:hint="eastAsia" w:ascii="仿宋" w:hAnsi="仿宋" w:eastAsia="仿宋" w:cs="仿宋"/>
          <w:b/>
          <w:bCs/>
          <w:sz w:val="24"/>
          <w:szCs w:val="24"/>
          <w:lang w:eastAsia="zh-CN"/>
        </w:rPr>
        <w:t>拓展</w:t>
      </w:r>
      <w:r>
        <w:rPr>
          <w:rFonts w:hint="eastAsia" w:ascii="仿宋" w:hAnsi="仿宋" w:eastAsia="仿宋" w:cs="仿宋"/>
          <w:b/>
          <w:bCs/>
          <w:sz w:val="24"/>
          <w:szCs w:val="24"/>
        </w:rPr>
        <w:t>课程</w:t>
      </w:r>
      <w:r>
        <w:rPr>
          <w:rFonts w:hint="eastAsia" w:ascii="仿宋" w:hAnsi="仿宋" w:eastAsia="仿宋" w:cs="仿宋"/>
          <w:b/>
          <w:bCs/>
          <w:sz w:val="24"/>
          <w:szCs w:val="24"/>
          <w:lang w:val="en-US" w:eastAsia="zh-CN"/>
        </w:rPr>
        <w:t>表</w:t>
      </w:r>
    </w:p>
    <w:tbl>
      <w:tblPr>
        <w:tblStyle w:val="16"/>
        <w:tblW w:w="8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441"/>
        <w:gridCol w:w="5430"/>
        <w:gridCol w:w="630"/>
        <w:gridCol w:w="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64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序号</w:t>
            </w:r>
          </w:p>
        </w:tc>
        <w:tc>
          <w:tcPr>
            <w:tcW w:w="14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课程名称</w:t>
            </w:r>
          </w:p>
        </w:tc>
        <w:tc>
          <w:tcPr>
            <w:tcW w:w="5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主要教学内容和要求</w:t>
            </w:r>
          </w:p>
        </w:tc>
        <w:tc>
          <w:tcPr>
            <w:tcW w:w="6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学时</w:t>
            </w:r>
          </w:p>
        </w:tc>
        <w:tc>
          <w:tcPr>
            <w:tcW w:w="60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outlineLvl w:val="9"/>
              <w:rPr>
                <w:rFonts w:ascii="黑体" w:hAnsi="黑体" w:eastAsia="黑体" w:cs="黑体"/>
                <w:sz w:val="24"/>
                <w:szCs w:val="24"/>
              </w:rPr>
            </w:pPr>
            <w:r>
              <w:rPr>
                <w:rFonts w:hint="eastAsia" w:ascii="黑体" w:hAnsi="黑体" w:eastAsia="黑体" w:cs="黑体"/>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rPr>
              <w:t>1</w:t>
            </w:r>
          </w:p>
        </w:tc>
        <w:tc>
          <w:tcPr>
            <w:tcW w:w="14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rPr>
              <w:t>广告设计与制作</w:t>
            </w:r>
          </w:p>
        </w:tc>
        <w:tc>
          <w:tcPr>
            <w:tcW w:w="5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textAlignment w:val="center"/>
              <w:outlineLvl w:val="9"/>
              <w:rPr>
                <w:rFonts w:ascii="仿宋" w:hAnsi="仿宋" w:eastAsia="仿宋" w:cs="仿宋"/>
                <w:kern w:val="0"/>
                <w:sz w:val="24"/>
                <w:szCs w:val="24"/>
              </w:rPr>
            </w:pPr>
            <w:r>
              <w:rPr>
                <w:rFonts w:hint="eastAsia" w:ascii="仿宋" w:hAnsi="仿宋" w:eastAsia="仿宋" w:cs="仿宋"/>
                <w:kern w:val="0"/>
                <w:sz w:val="24"/>
                <w:szCs w:val="24"/>
              </w:rPr>
              <w:t>了解设计</w:t>
            </w:r>
            <w:r>
              <w:rPr>
                <w:rFonts w:hint="eastAsia" w:ascii="仿宋" w:hAnsi="仿宋" w:eastAsia="仿宋" w:cs="仿宋"/>
                <w:kern w:val="0"/>
                <w:sz w:val="24"/>
                <w:szCs w:val="24"/>
                <w:lang w:eastAsia="zh-CN"/>
              </w:rPr>
              <w:t>制作</w:t>
            </w:r>
            <w:r>
              <w:rPr>
                <w:rFonts w:hint="eastAsia" w:ascii="仿宋" w:hAnsi="仿宋" w:eastAsia="仿宋" w:cs="仿宋"/>
                <w:kern w:val="0"/>
                <w:sz w:val="24"/>
                <w:szCs w:val="24"/>
              </w:rPr>
              <w:t>原理、规范、广告类型，熟悉广告创意方法和实现途径，掌握广告设计制作流程和技术规范，能进行广告制作，掌握广告推销的基本技巧和方法。</w:t>
            </w:r>
          </w:p>
        </w:tc>
        <w:tc>
          <w:tcPr>
            <w:tcW w:w="63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color w:val="000000"/>
                <w:kern w:val="0"/>
                <w:sz w:val="24"/>
                <w:szCs w:val="24"/>
              </w:rPr>
            </w:pPr>
            <w:r>
              <w:rPr>
                <w:rFonts w:hint="eastAsia" w:ascii="仿宋" w:hAnsi="仿宋" w:eastAsia="仿宋" w:cs="仿宋"/>
                <w:i w:val="0"/>
                <w:color w:val="000000"/>
                <w:kern w:val="0"/>
                <w:sz w:val="24"/>
                <w:szCs w:val="24"/>
                <w:u w:val="none"/>
                <w:lang w:val="en-US" w:eastAsia="zh-CN"/>
              </w:rPr>
              <w:t>72</w:t>
            </w:r>
          </w:p>
        </w:tc>
        <w:tc>
          <w:tcPr>
            <w:tcW w:w="60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4" w:hRule="atLeast"/>
          <w:jc w:val="center"/>
        </w:trPr>
        <w:tc>
          <w:tcPr>
            <w:tcW w:w="64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rPr>
              <w:t>2</w:t>
            </w:r>
          </w:p>
        </w:tc>
        <w:tc>
          <w:tcPr>
            <w:tcW w:w="14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rPr>
              <w:t>商业插画</w:t>
            </w:r>
          </w:p>
        </w:tc>
        <w:tc>
          <w:tcPr>
            <w:tcW w:w="5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textAlignment w:val="center"/>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了解</w:t>
            </w:r>
            <w:r>
              <w:rPr>
                <w:rFonts w:hint="eastAsia" w:ascii="仿宋" w:hAnsi="仿宋" w:eastAsia="仿宋" w:cs="仿宋"/>
                <w:kern w:val="0"/>
                <w:sz w:val="24"/>
                <w:szCs w:val="24"/>
              </w:rPr>
              <w:t>商业插画的</w:t>
            </w:r>
            <w:r>
              <w:rPr>
                <w:rFonts w:hint="eastAsia" w:ascii="仿宋" w:hAnsi="仿宋" w:eastAsia="仿宋" w:cs="仿宋"/>
                <w:kern w:val="0"/>
                <w:sz w:val="24"/>
                <w:szCs w:val="24"/>
                <w:lang w:val="en-US" w:eastAsia="zh-CN"/>
              </w:rPr>
              <w:t>主流风格及应用领域等</w:t>
            </w:r>
            <w:r>
              <w:rPr>
                <w:rFonts w:hint="eastAsia" w:ascii="仿宋" w:hAnsi="仿宋" w:eastAsia="仿宋" w:cs="仿宋"/>
                <w:kern w:val="0"/>
                <w:sz w:val="24"/>
                <w:szCs w:val="24"/>
              </w:rPr>
              <w:t>基础知识；</w:t>
            </w:r>
            <w:r>
              <w:rPr>
                <w:rFonts w:hint="eastAsia" w:ascii="仿宋" w:hAnsi="仿宋" w:eastAsia="仿宋" w:cs="仿宋"/>
                <w:kern w:val="0"/>
                <w:sz w:val="24"/>
                <w:szCs w:val="24"/>
                <w:lang w:val="en-US" w:eastAsia="zh-CN"/>
              </w:rPr>
              <w:t>掌握</w:t>
            </w:r>
            <w:r>
              <w:rPr>
                <w:rFonts w:hint="eastAsia" w:ascii="仿宋" w:hAnsi="仿宋" w:eastAsia="仿宋" w:cs="仿宋"/>
                <w:kern w:val="0"/>
                <w:sz w:val="24"/>
                <w:szCs w:val="24"/>
              </w:rPr>
              <w:t>解商业插画的构思</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绘制技法与商业应用</w:t>
            </w:r>
            <w:r>
              <w:rPr>
                <w:rFonts w:hint="eastAsia" w:ascii="仿宋" w:hAnsi="仿宋" w:eastAsia="仿宋" w:cs="仿宋"/>
                <w:kern w:val="0"/>
                <w:sz w:val="24"/>
                <w:szCs w:val="24"/>
                <w:lang w:val="en-US" w:eastAsia="zh-CN"/>
              </w:rPr>
              <w:t>以及个人插画作品的推广与运营的相关知识，能设计出符合项目主题的商业插画。</w:t>
            </w:r>
          </w:p>
        </w:tc>
        <w:tc>
          <w:tcPr>
            <w:tcW w:w="63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72</w:t>
            </w:r>
          </w:p>
        </w:tc>
        <w:tc>
          <w:tcPr>
            <w:tcW w:w="60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rPr>
              <w:t>3</w:t>
            </w:r>
          </w:p>
        </w:tc>
        <w:tc>
          <w:tcPr>
            <w:tcW w:w="14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lang w:val="en-US" w:eastAsia="zh-CN"/>
              </w:rPr>
              <w:t>商业</w:t>
            </w:r>
            <w:r>
              <w:rPr>
                <w:rFonts w:hint="eastAsia" w:ascii="仿宋" w:hAnsi="仿宋" w:eastAsia="仿宋" w:cs="仿宋"/>
                <w:kern w:val="0"/>
                <w:sz w:val="24"/>
                <w:szCs w:val="24"/>
              </w:rPr>
              <w:t>摄影</w:t>
            </w:r>
          </w:p>
        </w:tc>
        <w:tc>
          <w:tcPr>
            <w:tcW w:w="5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textAlignment w:val="center"/>
              <w:outlineLvl w:val="9"/>
              <w:rPr>
                <w:rFonts w:hint="default" w:ascii="仿宋" w:hAnsi="仿宋" w:eastAsia="仿宋" w:cs="仿宋"/>
                <w:kern w:val="0"/>
                <w:sz w:val="24"/>
                <w:szCs w:val="24"/>
                <w:lang w:val="en-US"/>
              </w:rPr>
            </w:pPr>
            <w:r>
              <w:rPr>
                <w:rFonts w:hint="eastAsia" w:ascii="仿宋" w:hAnsi="仿宋" w:eastAsia="仿宋" w:cs="仿宋"/>
                <w:kern w:val="0"/>
                <w:sz w:val="24"/>
                <w:szCs w:val="24"/>
                <w:lang w:val="en-US" w:eastAsia="zh-CN"/>
              </w:rPr>
              <w:t>理解商业摄影的基本特点，掌握</w:t>
            </w:r>
            <w:r>
              <w:rPr>
                <w:rFonts w:hint="eastAsia" w:ascii="仿宋" w:hAnsi="仿宋" w:eastAsia="仿宋" w:cs="仿宋"/>
                <w:kern w:val="0"/>
                <w:sz w:val="24"/>
                <w:szCs w:val="24"/>
              </w:rPr>
              <w:t>静物产品、人物肖像</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证件照、形象照、写真、婚纱照）的拍摄方法和流程，能根据拍摄方案完成拍摄表现。</w:t>
            </w:r>
          </w:p>
        </w:tc>
        <w:tc>
          <w:tcPr>
            <w:tcW w:w="63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000000"/>
                <w:kern w:val="0"/>
                <w:sz w:val="24"/>
                <w:szCs w:val="24"/>
                <w:lang w:val="en-US"/>
              </w:rPr>
            </w:pPr>
            <w:r>
              <w:rPr>
                <w:rFonts w:hint="eastAsia" w:ascii="仿宋" w:hAnsi="仿宋" w:eastAsia="仿宋" w:cs="仿宋"/>
                <w:i w:val="0"/>
                <w:color w:val="000000"/>
                <w:kern w:val="0"/>
                <w:sz w:val="24"/>
                <w:szCs w:val="24"/>
                <w:u w:val="none"/>
                <w:lang w:val="en-US" w:eastAsia="zh-CN"/>
              </w:rPr>
              <w:t>72</w:t>
            </w:r>
          </w:p>
        </w:tc>
        <w:tc>
          <w:tcPr>
            <w:tcW w:w="60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kern w:val="0"/>
                <w:sz w:val="24"/>
                <w:szCs w:val="24"/>
                <w:lang w:eastAsia="zh-CN"/>
              </w:rPr>
            </w:pPr>
            <w:r>
              <w:rPr>
                <w:rFonts w:hint="eastAsia" w:ascii="仿宋" w:hAnsi="仿宋" w:eastAsia="仿宋" w:cs="仿宋"/>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rPr>
              <w:t>4</w:t>
            </w:r>
          </w:p>
        </w:tc>
        <w:tc>
          <w:tcPr>
            <w:tcW w:w="144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rPr>
              <w:t>影视编辑</w:t>
            </w:r>
          </w:p>
        </w:tc>
        <w:tc>
          <w:tcPr>
            <w:tcW w:w="5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80" w:firstLineChars="200"/>
              <w:textAlignment w:val="center"/>
              <w:outlineLvl w:val="9"/>
              <w:rPr>
                <w:rFonts w:ascii="仿宋" w:hAnsi="仿宋" w:eastAsia="仿宋" w:cs="仿宋"/>
                <w:kern w:val="0"/>
                <w:sz w:val="24"/>
                <w:szCs w:val="24"/>
              </w:rPr>
            </w:pPr>
            <w:r>
              <w:rPr>
                <w:rFonts w:hint="eastAsia" w:ascii="仿宋" w:hAnsi="仿宋" w:eastAsia="仿宋" w:cs="仿宋"/>
                <w:kern w:val="0"/>
                <w:sz w:val="24"/>
                <w:szCs w:val="24"/>
                <w:lang w:val="en-US" w:eastAsia="zh-CN"/>
              </w:rPr>
              <w:t>理解</w:t>
            </w:r>
            <w:r>
              <w:rPr>
                <w:rFonts w:hint="eastAsia" w:ascii="仿宋" w:hAnsi="仿宋" w:eastAsia="仿宋" w:cs="仿宋"/>
                <w:kern w:val="0"/>
                <w:sz w:val="24"/>
                <w:szCs w:val="24"/>
              </w:rPr>
              <w:t>蒙太奇思维、影视编辑中的时间与空间等相关内容</w:t>
            </w:r>
            <w:r>
              <w:rPr>
                <w:rFonts w:hint="eastAsia" w:ascii="仿宋" w:hAnsi="仿宋" w:eastAsia="仿宋" w:cs="仿宋"/>
                <w:kern w:val="0"/>
                <w:sz w:val="24"/>
                <w:szCs w:val="24"/>
                <w:lang w:eastAsia="zh-CN"/>
              </w:rPr>
              <w:t>，</w:t>
            </w:r>
            <w:r>
              <w:rPr>
                <w:rFonts w:hint="eastAsia" w:ascii="仿宋" w:hAnsi="仿宋" w:eastAsia="仿宋" w:cs="仿宋"/>
                <w:kern w:val="0"/>
                <w:sz w:val="24"/>
                <w:szCs w:val="24"/>
              </w:rPr>
              <w:t>领略影视艺术幕后的魅力</w:t>
            </w:r>
            <w:r>
              <w:rPr>
                <w:rFonts w:hint="eastAsia" w:ascii="仿宋" w:hAnsi="仿宋" w:eastAsia="仿宋" w:cs="仿宋"/>
                <w:kern w:val="0"/>
                <w:sz w:val="24"/>
                <w:szCs w:val="24"/>
                <w:lang w:eastAsia="zh-CN"/>
              </w:rPr>
              <w:t>，</w:t>
            </w:r>
            <w:r>
              <w:rPr>
                <w:rFonts w:hint="eastAsia" w:ascii="仿宋" w:hAnsi="仿宋" w:eastAsia="仿宋" w:cs="仿宋"/>
                <w:kern w:val="0"/>
                <w:sz w:val="24"/>
                <w:szCs w:val="24"/>
                <w:lang w:val="en-US" w:eastAsia="zh-CN"/>
              </w:rPr>
              <w:t>能根据脚本或影音素材进行影音创作</w:t>
            </w:r>
            <w:r>
              <w:rPr>
                <w:rFonts w:hint="eastAsia" w:ascii="仿宋" w:hAnsi="仿宋" w:eastAsia="仿宋" w:cs="仿宋"/>
                <w:kern w:val="0"/>
                <w:sz w:val="24"/>
                <w:szCs w:val="24"/>
              </w:rPr>
              <w:t>。</w:t>
            </w:r>
          </w:p>
        </w:tc>
        <w:tc>
          <w:tcPr>
            <w:tcW w:w="63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000000"/>
                <w:kern w:val="0"/>
                <w:sz w:val="24"/>
                <w:szCs w:val="24"/>
                <w:lang w:val="en-US"/>
              </w:rPr>
            </w:pPr>
            <w:r>
              <w:rPr>
                <w:rFonts w:hint="eastAsia" w:ascii="仿宋" w:hAnsi="仿宋" w:eastAsia="仿宋" w:cs="仿宋"/>
                <w:i w:val="0"/>
                <w:color w:val="000000"/>
                <w:kern w:val="0"/>
                <w:sz w:val="24"/>
                <w:szCs w:val="24"/>
                <w:u w:val="none"/>
                <w:lang w:val="en-US" w:eastAsia="zh-CN"/>
              </w:rPr>
              <w:t>72</w:t>
            </w:r>
          </w:p>
        </w:tc>
        <w:tc>
          <w:tcPr>
            <w:tcW w:w="60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6" w:type="dxa"/>
            <w:gridSpan w:val="3"/>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ascii="仿宋" w:hAnsi="仿宋" w:eastAsia="仿宋" w:cs="仿宋"/>
                <w:kern w:val="0"/>
                <w:sz w:val="24"/>
                <w:szCs w:val="24"/>
              </w:rPr>
            </w:pPr>
            <w:r>
              <w:rPr>
                <w:rFonts w:hint="eastAsia" w:ascii="仿宋" w:hAnsi="仿宋" w:eastAsia="仿宋" w:cs="仿宋"/>
                <w:kern w:val="0"/>
                <w:sz w:val="24"/>
                <w:szCs w:val="24"/>
              </w:rPr>
              <w:t>合计</w:t>
            </w:r>
          </w:p>
        </w:tc>
        <w:tc>
          <w:tcPr>
            <w:tcW w:w="63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color w:val="000000"/>
                <w:kern w:val="0"/>
                <w:sz w:val="24"/>
                <w:szCs w:val="24"/>
                <w:lang w:val="en-US"/>
              </w:rPr>
            </w:pPr>
            <w:r>
              <w:rPr>
                <w:rFonts w:hint="eastAsia" w:ascii="仿宋" w:hAnsi="仿宋" w:eastAsia="仿宋" w:cs="仿宋"/>
                <w:i w:val="0"/>
                <w:color w:val="000000"/>
                <w:kern w:val="0"/>
                <w:sz w:val="24"/>
                <w:szCs w:val="24"/>
                <w:u w:val="none"/>
                <w:lang w:val="en-US" w:eastAsia="zh-CN"/>
              </w:rPr>
              <w:t>288</w:t>
            </w:r>
          </w:p>
        </w:tc>
        <w:tc>
          <w:tcPr>
            <w:tcW w:w="60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16" w:type="dxa"/>
            <w:gridSpan w:val="3"/>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kern w:val="0"/>
                <w:sz w:val="24"/>
                <w:szCs w:val="24"/>
              </w:rPr>
            </w:pPr>
            <w:r>
              <w:rPr>
                <w:rFonts w:hint="eastAsia" w:ascii="仿宋" w:hAnsi="仿宋" w:eastAsia="仿宋" w:cs="仿宋"/>
                <w:kern w:val="0"/>
                <w:sz w:val="24"/>
                <w:szCs w:val="24"/>
                <w:lang w:eastAsia="zh-CN"/>
              </w:rPr>
              <w:t>应修</w:t>
            </w:r>
            <w:r>
              <w:rPr>
                <w:rFonts w:hint="eastAsia" w:ascii="仿宋" w:hAnsi="仿宋" w:eastAsia="仿宋" w:cs="仿宋"/>
                <w:kern w:val="0"/>
                <w:sz w:val="24"/>
                <w:szCs w:val="24"/>
              </w:rPr>
              <w:t>合计</w:t>
            </w:r>
          </w:p>
        </w:tc>
        <w:tc>
          <w:tcPr>
            <w:tcW w:w="630"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jc w:val="center"/>
              <w:textAlignment w:val="center"/>
              <w:outlineLvl w:val="9"/>
              <w:rPr>
                <w:rFonts w:hint="default" w:ascii="仿宋" w:hAnsi="仿宋" w:eastAsia="仿宋" w:cs="仿宋"/>
                <w:i w:val="0"/>
                <w:color w:val="000000"/>
                <w:kern w:val="0"/>
                <w:sz w:val="24"/>
                <w:szCs w:val="24"/>
                <w:u w:val="none"/>
                <w:lang w:val="en-US" w:eastAsia="zh-CN"/>
              </w:rPr>
            </w:pPr>
            <w:r>
              <w:rPr>
                <w:rFonts w:hint="eastAsia" w:ascii="仿宋" w:hAnsi="仿宋" w:eastAsia="仿宋" w:cs="仿宋"/>
                <w:i w:val="0"/>
                <w:color w:val="000000"/>
                <w:kern w:val="0"/>
                <w:sz w:val="24"/>
                <w:szCs w:val="24"/>
                <w:u w:val="none"/>
                <w:lang w:val="en-US" w:eastAsia="zh-CN"/>
              </w:rPr>
              <w:t>72</w:t>
            </w:r>
          </w:p>
        </w:tc>
        <w:tc>
          <w:tcPr>
            <w:tcW w:w="601"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center"/>
              <w:outlineLvl w:val="9"/>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4</w:t>
            </w:r>
          </w:p>
        </w:tc>
      </w:tr>
    </w:tbl>
    <w:p>
      <w:pPr>
        <w:pStyle w:val="6"/>
        <w:pageBreakBefore w:val="0"/>
        <w:widowControl/>
        <w:numPr>
          <w:ilvl w:val="0"/>
          <w:numId w:val="4"/>
        </w:numPr>
        <w:kinsoku/>
        <w:wordWrap/>
        <w:overflowPunct/>
        <w:topLinePunct w:val="0"/>
        <w:autoSpaceDE/>
        <w:autoSpaceDN/>
        <w:bidi w:val="0"/>
        <w:adjustRightInd/>
        <w:snapToGrid/>
        <w:spacing w:before="0" w:after="0" w:line="560" w:lineRule="exact"/>
        <w:ind w:right="0" w:rightChars="0" w:firstLine="643"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综合实践</w:t>
      </w:r>
      <w:r>
        <w:rPr>
          <w:rFonts w:hint="eastAsia" w:ascii="仿宋_GB2312" w:hAnsi="仿宋_GB2312" w:eastAsia="仿宋_GB2312" w:cs="仿宋_GB2312"/>
          <w:b/>
          <w:bCs/>
          <w:sz w:val="32"/>
          <w:szCs w:val="32"/>
          <w:highlight w:val="none"/>
          <w:lang w:val="en-US" w:eastAsia="zh-Hans"/>
        </w:rPr>
        <w:t>性教学</w:t>
      </w:r>
      <w:r>
        <w:rPr>
          <w:rFonts w:hint="eastAsia" w:ascii="仿宋_GB2312" w:hAnsi="仿宋_GB2312" w:eastAsia="仿宋_GB2312" w:cs="仿宋_GB2312"/>
          <w:b/>
          <w:bCs/>
          <w:sz w:val="32"/>
          <w:szCs w:val="32"/>
          <w:highlight w:val="none"/>
          <w:lang w:eastAsia="zh-Hans"/>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GB2 \* MERGEFORMAT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⑴</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lang w:val="en-US" w:eastAsia="zh-CN"/>
        </w:rPr>
        <w:t>入学教育（军事教育）。</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军训，是新学期的第一课。增强体质的同时，更促进精神品格的形成与发展。培养学生国防意识与集体主义观念，培养学生团结互助的作风和坚韧不拔的意志品质，在学生遇到困难、挫折和考验时能以平常心对待，勇于拼搏挑战，超越自我。提高学生生活自理能力，培养学生思想上的自立和独立，帮助学生养成严格自律的良好习惯。</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⑵认知</w:t>
      </w:r>
      <w:r>
        <w:rPr>
          <w:rFonts w:hint="eastAsia" w:ascii="仿宋_GB2312" w:hAnsi="仿宋_GB2312" w:eastAsia="仿宋_GB2312" w:cs="仿宋_GB2312"/>
          <w:sz w:val="32"/>
          <w:szCs w:val="32"/>
          <w:highlight w:val="none"/>
          <w:lang w:val="en-US" w:eastAsia="zh-Hans"/>
        </w:rPr>
        <w:t>实习</w:t>
      </w:r>
      <w:r>
        <w:rPr>
          <w:rFonts w:hint="eastAsia" w:ascii="仿宋_GB2312" w:hAnsi="仿宋_GB2312" w:eastAsia="仿宋_GB2312" w:cs="仿宋_GB2312"/>
          <w:sz w:val="32"/>
          <w:szCs w:val="32"/>
          <w:highlight w:val="none"/>
          <w:lang w:val="en-US" w:eastAsia="zh-CN"/>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为了让学生更多地了解</w:t>
      </w:r>
      <w:r>
        <w:rPr>
          <w:rFonts w:hint="eastAsia" w:ascii="仿宋_GB2312" w:hAnsi="仿宋_GB2312" w:eastAsia="仿宋_GB2312" w:cs="仿宋_GB2312"/>
          <w:sz w:val="32"/>
          <w:szCs w:val="32"/>
          <w:highlight w:val="none"/>
          <w:lang w:val="en-US" w:eastAsia="zh-Hans"/>
        </w:rPr>
        <w:t>艺</w:t>
      </w:r>
      <w:r>
        <w:rPr>
          <w:rFonts w:hint="eastAsia" w:ascii="仿宋_GB2312" w:hAnsi="仿宋_GB2312" w:eastAsia="仿宋_GB2312" w:cs="仿宋_GB2312"/>
          <w:sz w:val="32"/>
          <w:szCs w:val="32"/>
          <w:highlight w:val="none"/>
        </w:rPr>
        <w:t>术设计与制作专业，增强学生对专业的认识，提高学生对专业学习的兴趣。在一年级上学期组织学生到</w:t>
      </w:r>
      <w:r>
        <w:rPr>
          <w:rFonts w:hint="eastAsia" w:ascii="仿宋_GB2312" w:hAnsi="仿宋_GB2312" w:eastAsia="仿宋_GB2312" w:cs="仿宋_GB2312"/>
          <w:sz w:val="32"/>
          <w:szCs w:val="32"/>
          <w:highlight w:val="none"/>
          <w:lang w:val="en-US" w:eastAsia="zh-Hans"/>
        </w:rPr>
        <w:t>艺</w:t>
      </w:r>
      <w:r>
        <w:rPr>
          <w:rFonts w:hint="eastAsia" w:ascii="仿宋_GB2312" w:hAnsi="仿宋_GB2312" w:eastAsia="仿宋_GB2312" w:cs="仿宋_GB2312"/>
          <w:sz w:val="32"/>
          <w:szCs w:val="32"/>
          <w:highlight w:val="none"/>
        </w:rPr>
        <w:t>术设计与制作相关企业进行观岗实训，让学生对企业文化知识、岗位能力基本要求等有一定的认知，能较直观地了解相关的工作岗位，增强学生学习专业知识和掌握专业技能的信心，为后继学习专业知识和专业技能奠定坚实的基础。</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⑶</w:t>
      </w:r>
      <w:r>
        <w:rPr>
          <w:rFonts w:hint="eastAsia" w:ascii="仿宋_GB2312" w:hAnsi="仿宋_GB2312" w:eastAsia="仿宋_GB2312" w:cs="仿宋_GB2312"/>
          <w:sz w:val="32"/>
          <w:szCs w:val="32"/>
          <w:highlight w:val="none"/>
          <w:lang w:val="en-US" w:eastAsia="zh-CN"/>
        </w:rPr>
        <w:t>职教活动周</w:t>
      </w:r>
      <w:r>
        <w:rPr>
          <w:rFonts w:hint="eastAsia" w:ascii="仿宋_GB2312" w:hAnsi="仿宋_GB2312" w:eastAsia="仿宋_GB2312" w:cs="仿宋_GB2312"/>
          <w:sz w:val="32"/>
          <w:szCs w:val="32"/>
          <w:highlight w:val="none"/>
          <w:lang w:eastAsia="zh-CN"/>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职教活动周是为了让全体师生了解、体验和参与职业教育活动，展示专业技能</w:t>
      </w:r>
      <w:r>
        <w:rPr>
          <w:rFonts w:hint="eastAsia" w:ascii="仿宋_GB2312" w:hAnsi="仿宋_GB2312" w:eastAsia="仿宋_GB2312" w:cs="仿宋_GB2312"/>
          <w:sz w:val="32"/>
          <w:szCs w:val="32"/>
          <w:highlight w:val="none"/>
          <w:lang w:val="en-US" w:eastAsia="zh-Hans"/>
        </w:rPr>
        <w:t>和</w:t>
      </w:r>
      <w:r>
        <w:rPr>
          <w:rFonts w:hint="eastAsia" w:ascii="仿宋_GB2312" w:hAnsi="仿宋_GB2312" w:eastAsia="仿宋_GB2312" w:cs="仿宋_GB2312"/>
          <w:sz w:val="32"/>
          <w:szCs w:val="32"/>
          <w:highlight w:val="none"/>
          <w:lang w:val="en-US" w:eastAsia="zh-CN"/>
        </w:rPr>
        <w:t>办学成果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Hans"/>
        </w:rPr>
        <w:t>做好社会服务</w:t>
      </w:r>
      <w:r>
        <w:rPr>
          <w:rFonts w:hint="eastAsia" w:ascii="仿宋_GB2312" w:hAnsi="仿宋_GB2312" w:eastAsia="仿宋_GB2312" w:cs="仿宋_GB2312"/>
          <w:sz w:val="32"/>
          <w:szCs w:val="32"/>
          <w:highlight w:val="none"/>
          <w:lang w:val="en-US" w:eastAsia="zh-CN"/>
        </w:rPr>
        <w:t>等活动</w:t>
      </w:r>
      <w:r>
        <w:rPr>
          <w:rFonts w:hint="eastAsia" w:ascii="仿宋_GB2312" w:hAnsi="仿宋_GB2312" w:eastAsia="仿宋_GB2312" w:cs="仿宋_GB2312"/>
          <w:sz w:val="32"/>
          <w:szCs w:val="32"/>
          <w:highlight w:val="none"/>
          <w:lang w:eastAsia="zh-CN"/>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⑷</w:t>
      </w:r>
      <w:r>
        <w:rPr>
          <w:rFonts w:hint="eastAsia" w:ascii="仿宋_GB2312" w:hAnsi="仿宋_GB2312" w:eastAsia="仿宋_GB2312" w:cs="仿宋_GB2312"/>
          <w:sz w:val="32"/>
          <w:szCs w:val="32"/>
          <w:highlight w:val="none"/>
          <w:lang w:val="en-US" w:eastAsia="zh-CN"/>
        </w:rPr>
        <w:t>岗位</w:t>
      </w:r>
      <w:r>
        <w:rPr>
          <w:rFonts w:hint="eastAsia" w:ascii="仿宋_GB2312" w:hAnsi="仿宋_GB2312" w:eastAsia="仿宋_GB2312" w:cs="仿宋_GB2312"/>
          <w:sz w:val="32"/>
          <w:szCs w:val="32"/>
          <w:highlight w:val="none"/>
        </w:rPr>
        <w:t>实习</w:t>
      </w:r>
      <w:r>
        <w:rPr>
          <w:rFonts w:hint="eastAsia" w:ascii="仿宋_GB2312" w:hAnsi="仿宋_GB2312" w:eastAsia="仿宋_GB2312" w:cs="仿宋_GB2312"/>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学生到校企合作企业学习，企业采用“师带徒”形式对学生进行实践性教学，学校教师亲自陪同学生进入企业，参与企业的培训学习和管理，让学生顺利转变角色，把学校所学与企业要求结合起来，最快速度适应企业需求，为</w:t>
      </w:r>
      <w:r>
        <w:rPr>
          <w:rFonts w:hint="eastAsia" w:ascii="仿宋_GB2312" w:hAnsi="仿宋_GB2312" w:eastAsia="仿宋_GB2312" w:cs="仿宋_GB2312"/>
          <w:sz w:val="32"/>
          <w:szCs w:val="32"/>
          <w:highlight w:val="none"/>
          <w:lang w:val="en-US" w:eastAsia="zh-CN"/>
        </w:rPr>
        <w:t>岗位</w:t>
      </w:r>
      <w:r>
        <w:rPr>
          <w:rFonts w:hint="eastAsia" w:ascii="仿宋_GB2312" w:hAnsi="仿宋_GB2312" w:eastAsia="仿宋_GB2312" w:cs="仿宋_GB2312"/>
          <w:sz w:val="32"/>
          <w:szCs w:val="32"/>
          <w:highlight w:val="none"/>
        </w:rPr>
        <w:t>实习打下基础。</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rPr>
        <w:t>在学校和实习单位的共同组织下，学生到</w:t>
      </w:r>
      <w:r>
        <w:rPr>
          <w:rFonts w:hint="eastAsia" w:ascii="仿宋_GB2312" w:hAnsi="仿宋_GB2312" w:eastAsia="仿宋_GB2312" w:cs="仿宋_GB2312"/>
          <w:sz w:val="32"/>
          <w:szCs w:val="32"/>
          <w:highlight w:val="none"/>
          <w:lang w:val="en-US" w:eastAsia="zh-CN"/>
        </w:rPr>
        <w:t>艺</w:t>
      </w:r>
      <w:r>
        <w:rPr>
          <w:rFonts w:hint="eastAsia" w:ascii="仿宋_GB2312" w:hAnsi="仿宋_GB2312" w:eastAsia="仿宋_GB2312" w:cs="仿宋_GB2312"/>
          <w:sz w:val="32"/>
          <w:szCs w:val="32"/>
          <w:highlight w:val="none"/>
        </w:rPr>
        <w:t>术设计相关企事业单位，如广告公司、品牌设计公司、广告制作公司、印刷公司、文化传媒公司、报社、杂志社、影楼、出版社以及具有设计制作岗位的企事业单位等对应岗位顶岗实习。使学生了解</w:t>
      </w:r>
      <w:r>
        <w:rPr>
          <w:rFonts w:hint="eastAsia" w:ascii="仿宋_GB2312" w:hAnsi="仿宋_GB2312" w:eastAsia="仿宋_GB2312" w:cs="仿宋_GB2312"/>
          <w:sz w:val="32"/>
          <w:szCs w:val="32"/>
          <w:highlight w:val="none"/>
          <w:lang w:val="en-US" w:eastAsia="zh-CN"/>
        </w:rPr>
        <w:t>艺</w:t>
      </w:r>
      <w:r>
        <w:rPr>
          <w:rFonts w:hint="eastAsia" w:ascii="仿宋_GB2312" w:hAnsi="仿宋_GB2312" w:eastAsia="仿宋_GB2312" w:cs="仿宋_GB2312"/>
          <w:sz w:val="32"/>
          <w:szCs w:val="32"/>
          <w:highlight w:val="none"/>
        </w:rPr>
        <w:t>术设计行业一线生产、服务和人文环境,能运用所学知识和技能完成岗位工作任务，初步具备</w:t>
      </w:r>
      <w:r>
        <w:rPr>
          <w:rFonts w:hint="eastAsia" w:ascii="仿宋_GB2312" w:hAnsi="仿宋_GB2312" w:eastAsia="仿宋_GB2312" w:cs="仿宋_GB2312"/>
          <w:sz w:val="32"/>
          <w:szCs w:val="32"/>
          <w:highlight w:val="none"/>
          <w:lang w:val="en-US" w:eastAsia="zh-CN"/>
        </w:rPr>
        <w:t>艺</w:t>
      </w:r>
      <w:r>
        <w:rPr>
          <w:rFonts w:hint="eastAsia" w:ascii="仿宋_GB2312" w:hAnsi="仿宋_GB2312" w:eastAsia="仿宋_GB2312" w:cs="仿宋_GB2312"/>
          <w:sz w:val="32"/>
          <w:szCs w:val="32"/>
          <w:highlight w:val="none"/>
        </w:rPr>
        <w:t>术设计与制作的生产和经营管理能力。注重培养学生解决实际问题的能力，提高综合职业素质，增强就业能力。</w:t>
      </w:r>
      <w:bookmarkStart w:id="140" w:name="_Toc35954045"/>
      <w:bookmarkStart w:id="141" w:name="_Toc21201"/>
      <w:bookmarkStart w:id="142" w:name="_Toc5557"/>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outlineLvl w:val="0"/>
        <w:rPr>
          <w:rFonts w:hint="eastAsia" w:ascii="黑体" w:hAnsi="黑体" w:eastAsia="黑体" w:cs="黑体"/>
          <w:color w:val="auto"/>
          <w:sz w:val="32"/>
          <w:szCs w:val="32"/>
        </w:rPr>
      </w:pPr>
      <w:bookmarkStart w:id="143" w:name="_Toc30630"/>
      <w:bookmarkStart w:id="144" w:name="_Toc1792751911_WPSOffice_Level1"/>
      <w:bookmarkStart w:id="145" w:name="_Toc10076"/>
      <w:bookmarkStart w:id="146" w:name="_Toc29472"/>
      <w:r>
        <w:rPr>
          <w:rFonts w:hint="eastAsia" w:ascii="黑体" w:hAnsi="黑体" w:eastAsia="黑体" w:cs="黑体"/>
          <w:color w:val="auto"/>
          <w:sz w:val="32"/>
          <w:szCs w:val="32"/>
        </w:rPr>
        <w:t>七、教学进程总体安排</w:t>
      </w:r>
      <w:bookmarkEnd w:id="140"/>
      <w:bookmarkEnd w:id="141"/>
      <w:bookmarkEnd w:id="142"/>
      <w:bookmarkEnd w:id="143"/>
      <w:bookmarkEnd w:id="144"/>
      <w:bookmarkEnd w:id="145"/>
      <w:bookmarkEnd w:id="146"/>
    </w:p>
    <w:p>
      <w:pPr>
        <w:keepNext w:val="0"/>
        <w:keepLines w:val="0"/>
        <w:pageBreakBefore w:val="0"/>
        <w:widowControl/>
        <w:kinsoku/>
        <w:wordWrap/>
        <w:overflowPunct/>
        <w:topLinePunct w:val="0"/>
        <w:autoSpaceDE/>
        <w:autoSpaceDN/>
        <w:bidi w:val="0"/>
        <w:adjustRightInd/>
        <w:snapToGrid/>
        <w:spacing w:line="560" w:lineRule="exact"/>
        <w:ind w:left="210" w:leftChars="100" w:right="0" w:rightChars="0" w:firstLine="320" w:firstLineChars="100"/>
        <w:jc w:val="both"/>
        <w:textAlignment w:val="auto"/>
        <w:outlineLvl w:val="1"/>
        <w:rPr>
          <w:rFonts w:hint="eastAsia" w:ascii="楷体" w:hAnsi="楷体" w:eastAsia="楷体" w:cs="楷体"/>
          <w:b w:val="0"/>
          <w:bCs w:val="0"/>
          <w:color w:val="auto"/>
          <w:sz w:val="32"/>
          <w:szCs w:val="32"/>
          <w:lang w:eastAsia="zh-CN"/>
        </w:rPr>
      </w:pPr>
      <w:bookmarkStart w:id="147" w:name="_Toc35954046"/>
      <w:bookmarkStart w:id="148" w:name="_Toc1044033138_WPSOffice_Level2"/>
      <w:bookmarkStart w:id="149" w:name="_Toc18833"/>
      <w:bookmarkStart w:id="150" w:name="_Toc30513"/>
      <w:bookmarkStart w:id="151" w:name="_Toc4717"/>
      <w:bookmarkStart w:id="152" w:name="_Toc22808"/>
      <w:r>
        <w:rPr>
          <w:rFonts w:hint="eastAsia" w:ascii="楷体" w:hAnsi="楷体" w:eastAsia="楷体" w:cs="楷体"/>
          <w:b w:val="0"/>
          <w:bCs w:val="0"/>
          <w:color w:val="auto"/>
          <w:sz w:val="32"/>
          <w:szCs w:val="32"/>
        </w:rPr>
        <w:t>（一）基本要求</w:t>
      </w:r>
      <w:bookmarkEnd w:id="147"/>
      <w:bookmarkEnd w:id="148"/>
      <w:bookmarkEnd w:id="149"/>
      <w:bookmarkEnd w:id="150"/>
      <w:bookmarkEnd w:id="151"/>
      <w:bookmarkEnd w:id="152"/>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教学总周数</w:t>
      </w:r>
      <w:r>
        <w:rPr>
          <w:rFonts w:hint="eastAsia" w:ascii="仿宋_GB2312" w:hAnsi="仿宋_GB2312" w:eastAsia="仿宋_GB2312" w:cs="仿宋_GB2312"/>
          <w:color w:val="auto"/>
          <w:sz w:val="32"/>
          <w:szCs w:val="32"/>
          <w:lang w:val="en-US" w:eastAsia="zh-CN"/>
        </w:rPr>
        <w:t>120</w:t>
      </w:r>
      <w:r>
        <w:rPr>
          <w:rFonts w:hint="eastAsia" w:ascii="仿宋_GB2312" w:hAnsi="仿宋_GB2312" w:eastAsia="仿宋_GB2312" w:cs="仿宋_GB2312"/>
          <w:color w:val="auto"/>
          <w:sz w:val="32"/>
          <w:szCs w:val="32"/>
        </w:rPr>
        <w:t>周（</w:t>
      </w:r>
      <w:r>
        <w:rPr>
          <w:rFonts w:hint="eastAsia" w:ascii="仿宋_GB2312" w:hAnsi="仿宋_GB2312" w:eastAsia="仿宋_GB2312" w:cs="仿宋_GB2312"/>
          <w:color w:val="auto"/>
          <w:sz w:val="32"/>
          <w:szCs w:val="32"/>
          <w:lang w:val="en-US" w:eastAsia="zh-Hans"/>
        </w:rPr>
        <w:t>岗位</w:t>
      </w:r>
      <w:r>
        <w:rPr>
          <w:rFonts w:hint="eastAsia" w:ascii="仿宋_GB2312" w:hAnsi="仿宋_GB2312" w:eastAsia="仿宋_GB2312" w:cs="仿宋_GB2312"/>
          <w:color w:val="auto"/>
          <w:sz w:val="32"/>
          <w:szCs w:val="32"/>
        </w:rPr>
        <w:t>实习为半年，按20周计算），每学期教学为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rPr>
        <w:t>全学年为</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周，三年</w:t>
      </w:r>
      <w:r>
        <w:rPr>
          <w:rFonts w:hint="eastAsia" w:ascii="仿宋_GB2312" w:hAnsi="仿宋_GB2312" w:eastAsia="仿宋_GB2312" w:cs="仿宋_GB2312"/>
          <w:color w:val="auto"/>
          <w:sz w:val="32"/>
          <w:szCs w:val="32"/>
          <w:lang w:eastAsia="zh-CN"/>
        </w:rPr>
        <w:t>应修</w:t>
      </w:r>
      <w:r>
        <w:rPr>
          <w:rFonts w:hint="eastAsia" w:ascii="仿宋_GB2312" w:hAnsi="仿宋_GB2312" w:eastAsia="仿宋_GB2312" w:cs="仿宋_GB2312"/>
          <w:color w:val="auto"/>
          <w:sz w:val="32"/>
          <w:szCs w:val="32"/>
        </w:rPr>
        <w:t>总学时数</w:t>
      </w:r>
      <w:r>
        <w:rPr>
          <w:rFonts w:hint="eastAsia" w:ascii="仿宋_GB2312" w:hAnsi="仿宋_GB2312" w:eastAsia="仿宋_GB2312" w:cs="仿宋_GB2312"/>
          <w:color w:val="auto"/>
          <w:sz w:val="32"/>
          <w:szCs w:val="32"/>
          <w:lang w:val="en-US" w:eastAsia="zh-CN"/>
        </w:rPr>
        <w:t>3315</w:t>
      </w:r>
      <w:r>
        <w:rPr>
          <w:rFonts w:hint="eastAsia" w:ascii="仿宋_GB2312" w:hAnsi="仿宋_GB2312" w:eastAsia="仿宋_GB2312" w:cs="仿宋_GB2312"/>
          <w:color w:val="auto"/>
          <w:sz w:val="32"/>
          <w:szCs w:val="32"/>
        </w:rPr>
        <w:t>学时。</w:t>
      </w:r>
      <w:r>
        <w:rPr>
          <w:rFonts w:hint="eastAsia" w:ascii="仿宋_GB2312" w:hAnsi="仿宋_GB2312" w:eastAsia="仿宋_GB2312" w:cs="仿宋_GB2312"/>
          <w:color w:val="auto"/>
          <w:sz w:val="32"/>
          <w:szCs w:val="32"/>
          <w:lang w:eastAsia="zh-CN"/>
        </w:rPr>
        <w:t>应修</w:t>
      </w:r>
      <w:r>
        <w:rPr>
          <w:rFonts w:hint="eastAsia" w:ascii="仿宋_GB2312" w:hAnsi="仿宋_GB2312" w:eastAsia="仿宋_GB2312" w:cs="仿宋_GB2312"/>
          <w:color w:val="auto"/>
          <w:sz w:val="32"/>
          <w:szCs w:val="32"/>
        </w:rPr>
        <w:t>总学分为</w:t>
      </w:r>
      <w:r>
        <w:rPr>
          <w:rFonts w:hint="eastAsia" w:ascii="仿宋_GB2312" w:hAnsi="仿宋_GB2312" w:eastAsia="仿宋_GB2312" w:cs="仿宋_GB2312"/>
          <w:color w:val="auto"/>
          <w:sz w:val="32"/>
          <w:szCs w:val="32"/>
          <w:lang w:val="en-US" w:eastAsia="zh-CN"/>
        </w:rPr>
        <w:t>186</w:t>
      </w:r>
      <w:r>
        <w:rPr>
          <w:rFonts w:hint="eastAsia" w:ascii="仿宋_GB2312" w:hAnsi="仿宋_GB2312" w:eastAsia="仿宋_GB2312" w:cs="仿宋_GB2312"/>
          <w:color w:val="auto"/>
          <w:sz w:val="32"/>
          <w:szCs w:val="32"/>
        </w:rPr>
        <w:t>学分。</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第1-2学年：每周按2</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课时计算，为</w:t>
      </w:r>
      <w:r>
        <w:rPr>
          <w:rFonts w:hint="eastAsia" w:ascii="仿宋_GB2312" w:hAnsi="仿宋_GB2312" w:eastAsia="仿宋_GB2312" w:cs="仿宋_GB2312"/>
          <w:color w:val="auto"/>
          <w:sz w:val="32"/>
          <w:szCs w:val="32"/>
          <w:lang w:val="en-US" w:eastAsia="zh-CN"/>
        </w:rPr>
        <w:t>2160</w:t>
      </w:r>
      <w:r>
        <w:rPr>
          <w:rFonts w:hint="eastAsia" w:ascii="仿宋_GB2312" w:hAnsi="仿宋_GB2312" w:eastAsia="仿宋_GB2312" w:cs="仿宋_GB2312"/>
          <w:color w:val="auto"/>
          <w:sz w:val="32"/>
          <w:szCs w:val="32"/>
        </w:rPr>
        <w:t>学时（</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rPr>
        <w:t>周*2年*2</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），折合</w:t>
      </w:r>
      <w:r>
        <w:rPr>
          <w:rFonts w:hint="eastAsia" w:ascii="仿宋_GB2312" w:hAnsi="仿宋_GB2312" w:eastAsia="仿宋_GB2312" w:cs="仿宋_GB2312"/>
          <w:color w:val="auto"/>
          <w:sz w:val="32"/>
          <w:szCs w:val="32"/>
          <w:lang w:val="en-US" w:eastAsia="zh-CN"/>
        </w:rPr>
        <w:t>108</w:t>
      </w:r>
      <w:r>
        <w:rPr>
          <w:rFonts w:hint="eastAsia" w:ascii="仿宋_GB2312" w:hAnsi="仿宋_GB2312" w:eastAsia="仿宋_GB2312" w:cs="仿宋_GB2312"/>
          <w:color w:val="auto"/>
          <w:sz w:val="32"/>
          <w:szCs w:val="32"/>
        </w:rPr>
        <w:t>学分。</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第3学年：</w:t>
      </w:r>
      <w:r>
        <w:rPr>
          <w:rFonts w:hint="eastAsia" w:ascii="仿宋_GB2312" w:hAnsi="仿宋_GB2312" w:eastAsia="仿宋_GB2312" w:cs="仿宋_GB2312"/>
          <w:color w:val="auto"/>
          <w:sz w:val="32"/>
          <w:szCs w:val="32"/>
          <w:lang w:val="en-US" w:eastAsia="zh-CN"/>
        </w:rPr>
        <w:t>1155</w:t>
      </w:r>
      <w:r>
        <w:rPr>
          <w:rFonts w:hint="eastAsia" w:ascii="仿宋_GB2312" w:hAnsi="仿宋_GB2312" w:eastAsia="仿宋_GB2312" w:cs="仿宋_GB2312"/>
          <w:color w:val="auto"/>
          <w:sz w:val="32"/>
          <w:szCs w:val="32"/>
        </w:rPr>
        <w:t>学时。其中上课学时</w:t>
      </w:r>
      <w:r>
        <w:rPr>
          <w:rFonts w:hint="eastAsia" w:ascii="仿宋_GB2312" w:hAnsi="仿宋_GB2312" w:eastAsia="仿宋_GB2312" w:cs="仿宋_GB2312"/>
          <w:color w:val="auto"/>
          <w:sz w:val="32"/>
          <w:szCs w:val="32"/>
          <w:lang w:val="en-US" w:eastAsia="zh-CN"/>
        </w:rPr>
        <w:t>555</w:t>
      </w:r>
      <w:r>
        <w:rPr>
          <w:rFonts w:hint="eastAsia" w:ascii="仿宋_GB2312" w:hAnsi="仿宋_GB2312" w:eastAsia="仿宋_GB2312" w:cs="仿宋_GB2312"/>
          <w:color w:val="auto"/>
          <w:sz w:val="32"/>
          <w:szCs w:val="32"/>
        </w:rPr>
        <w:t>学时，折合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学分</w:t>
      </w:r>
      <w:r>
        <w:rPr>
          <w:rFonts w:hint="eastAsia" w:ascii="仿宋_GB2312" w:hAnsi="仿宋_GB2312" w:eastAsia="仿宋_GB2312" w:cs="仿宋_GB2312"/>
          <w:color w:val="auto"/>
          <w:sz w:val="32"/>
          <w:szCs w:val="32"/>
          <w:lang w:eastAsia="zh-Hans"/>
        </w:rPr>
        <w:t>；</w:t>
      </w:r>
      <w:r>
        <w:rPr>
          <w:rFonts w:hint="eastAsia" w:ascii="仿宋_GB2312" w:hAnsi="仿宋_GB2312" w:eastAsia="仿宋_GB2312" w:cs="仿宋_GB2312"/>
          <w:color w:val="auto"/>
          <w:sz w:val="32"/>
          <w:szCs w:val="32"/>
          <w:lang w:val="en-US" w:eastAsia="zh-Hans"/>
        </w:rPr>
        <w:t>岗位</w:t>
      </w:r>
      <w:r>
        <w:rPr>
          <w:rFonts w:hint="eastAsia" w:ascii="仿宋_GB2312" w:hAnsi="仿宋_GB2312" w:eastAsia="仿宋_GB2312" w:cs="仿宋_GB2312"/>
          <w:color w:val="auto"/>
          <w:sz w:val="32"/>
          <w:szCs w:val="32"/>
        </w:rPr>
        <w:t>实习安排在第</w:t>
      </w:r>
      <w:r>
        <w:rPr>
          <w:rFonts w:hint="eastAsia" w:ascii="仿宋_GB2312" w:hAnsi="仿宋_GB2312" w:eastAsia="仿宋_GB2312" w:cs="仿宋_GB2312"/>
          <w:color w:val="auto"/>
          <w:sz w:val="32"/>
          <w:szCs w:val="32"/>
          <w:lang w:val="en-US" w:eastAsia="zh-Hans"/>
        </w:rPr>
        <w:t>五</w:t>
      </w:r>
      <w:r>
        <w:rPr>
          <w:rFonts w:hint="eastAsia" w:ascii="仿宋_GB2312" w:hAnsi="仿宋_GB2312" w:eastAsia="仿宋_GB2312" w:cs="仿宋_GB2312"/>
          <w:color w:val="auto"/>
          <w:sz w:val="32"/>
          <w:szCs w:val="32"/>
        </w:rPr>
        <w:t>学期进行，实习时间为20周，每周30小时，合计600学时、33学分（1小时折合1学时，20周为600学时,18学时为1学分，600学时约为33学分）。</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color w:val="FF0000"/>
          <w:sz w:val="32"/>
          <w:szCs w:val="32"/>
        </w:rPr>
      </w:pPr>
    </w:p>
    <w:p>
      <w:pPr>
        <w:keepNext w:val="0"/>
        <w:keepLines w:val="0"/>
        <w:pageBreakBefore w:val="0"/>
        <w:widowControl/>
        <w:kinsoku/>
        <w:wordWrap/>
        <w:overflowPunct/>
        <w:topLinePunct w:val="0"/>
        <w:autoSpaceDE/>
        <w:autoSpaceDN/>
        <w:bidi w:val="0"/>
        <w:adjustRightInd/>
        <w:snapToGrid/>
        <w:spacing w:line="560" w:lineRule="exact"/>
        <w:ind w:right="0" w:rightChars="0"/>
        <w:jc w:val="both"/>
        <w:textAlignment w:val="auto"/>
        <w:rPr>
          <w:rFonts w:hint="eastAsia" w:ascii="仿宋_GB2312" w:hAnsi="仿宋_GB2312" w:eastAsia="仿宋_GB2312" w:cs="仿宋_GB2312"/>
          <w:color w:val="FF0000"/>
          <w:sz w:val="32"/>
          <w:szCs w:val="32"/>
        </w:rPr>
        <w:sectPr>
          <w:footerReference r:id="rId5" w:type="default"/>
          <w:pgSz w:w="11906" w:h="16838"/>
          <w:pgMar w:top="1440" w:right="1800" w:bottom="1440" w:left="1800" w:header="851" w:footer="992" w:gutter="0"/>
          <w:pgNumType w:fmt="decimal"/>
          <w:cols w:space="425" w:num="1"/>
          <w:docGrid w:type="lines" w:linePitch="312" w:charSpace="0"/>
        </w:sectPr>
      </w:pPr>
    </w:p>
    <w:p>
      <w:pPr>
        <w:keepNext w:val="0"/>
        <w:keepLines w:val="0"/>
        <w:pageBreakBefore w:val="0"/>
        <w:widowControl/>
        <w:kinsoku/>
        <w:wordWrap/>
        <w:overflowPunct/>
        <w:topLinePunct w:val="0"/>
        <w:autoSpaceDE/>
        <w:autoSpaceDN/>
        <w:bidi w:val="0"/>
        <w:adjustRightInd/>
        <w:snapToGrid/>
        <w:spacing w:line="560" w:lineRule="exact"/>
        <w:ind w:left="210" w:leftChars="100" w:right="0" w:rightChars="0" w:firstLine="320" w:firstLineChars="100"/>
        <w:jc w:val="both"/>
        <w:textAlignment w:val="auto"/>
        <w:outlineLvl w:val="1"/>
        <w:rPr>
          <w:rFonts w:hint="eastAsia" w:ascii="楷体" w:hAnsi="楷体" w:eastAsia="楷体" w:cs="楷体"/>
          <w:b w:val="0"/>
          <w:bCs w:val="0"/>
          <w:sz w:val="32"/>
          <w:szCs w:val="32"/>
          <w:lang w:eastAsia="zh-CN"/>
        </w:rPr>
      </w:pPr>
      <w:bookmarkStart w:id="153" w:name="_Toc24427"/>
      <w:bookmarkStart w:id="154" w:name="_Toc10632"/>
      <w:bookmarkStart w:id="155" w:name="_Toc29322"/>
      <w:bookmarkStart w:id="156" w:name="_Toc35954047"/>
      <w:bookmarkStart w:id="157" w:name="_Toc12824"/>
      <w:bookmarkStart w:id="158" w:name="_Toc2123554376_WPSOffice_Level2"/>
      <w:r>
        <w:rPr>
          <w:rFonts w:hint="eastAsia" w:ascii="楷体" w:hAnsi="楷体" w:eastAsia="楷体" w:cs="楷体"/>
          <w:b w:val="0"/>
          <w:bCs w:val="0"/>
          <w:sz w:val="32"/>
          <w:szCs w:val="32"/>
          <w:lang w:eastAsia="zh-CN"/>
        </w:rPr>
        <w:t>（二）</w:t>
      </w:r>
      <w:r>
        <w:rPr>
          <w:rFonts w:hint="eastAsia" w:ascii="楷体" w:hAnsi="楷体" w:eastAsia="楷体" w:cs="楷体"/>
          <w:b w:val="0"/>
          <w:bCs w:val="0"/>
          <w:sz w:val="32"/>
          <w:szCs w:val="32"/>
        </w:rPr>
        <w:t>教学安排</w:t>
      </w:r>
      <w:bookmarkEnd w:id="153"/>
      <w:bookmarkEnd w:id="154"/>
      <w:bookmarkEnd w:id="155"/>
      <w:bookmarkEnd w:id="156"/>
      <w:bookmarkEnd w:id="157"/>
      <w:r>
        <w:rPr>
          <w:rFonts w:hint="default" w:ascii="楷体" w:hAnsi="楷体" w:eastAsia="楷体" w:cs="楷体"/>
          <w:b w:val="0"/>
          <w:bCs w:val="0"/>
          <w:sz w:val="32"/>
          <w:szCs w:val="32"/>
        </w:rPr>
        <w:t>。</w:t>
      </w:r>
      <w:bookmarkEnd w:id="158"/>
    </w:p>
    <w:p>
      <w:pPr>
        <w:pageBreakBefore w:val="0"/>
        <w:widowControl/>
        <w:kinsoku/>
        <w:wordWrap/>
        <w:overflowPunct/>
        <w:topLinePunct w:val="0"/>
        <w:autoSpaceDE/>
        <w:autoSpaceDN/>
        <w:bidi w:val="0"/>
        <w:adjustRightInd/>
        <w:snapToGrid/>
        <w:spacing w:line="440" w:lineRule="exact"/>
        <w:ind w:right="0" w:rightChars="0" w:firstLine="4200" w:firstLineChars="1750"/>
        <w:jc w:val="both"/>
        <w:textAlignment w:val="auto"/>
        <w:rPr>
          <w:rFonts w:hint="eastAsia" w:ascii="仿宋" w:hAnsi="仿宋" w:eastAsia="仿宋" w:cs="仿宋"/>
          <w:sz w:val="24"/>
          <w:szCs w:val="24"/>
        </w:rPr>
      </w:pPr>
    </w:p>
    <w:p>
      <w:pPr>
        <w:pageBreakBefore w:val="0"/>
        <w:widowControl/>
        <w:kinsoku/>
        <w:wordWrap/>
        <w:overflowPunct/>
        <w:topLinePunct w:val="0"/>
        <w:autoSpaceDE/>
        <w:autoSpaceDN/>
        <w:bidi w:val="0"/>
        <w:adjustRightInd/>
        <w:snapToGrid/>
        <w:spacing w:line="440" w:lineRule="exact"/>
        <w:ind w:right="0" w:rightChars="0"/>
        <w:jc w:val="center"/>
        <w:textAlignment w:val="auto"/>
        <w:rPr>
          <w:rFonts w:hint="eastAsia" w:ascii="仿宋" w:hAnsi="仿宋" w:eastAsia="仿宋" w:cs="仿宋"/>
          <w:b/>
          <w:bCs/>
          <w:sz w:val="24"/>
          <w:szCs w:val="24"/>
        </w:rPr>
      </w:pPr>
      <w:r>
        <w:rPr>
          <w:rFonts w:hint="eastAsia" w:ascii="仿宋" w:hAnsi="仿宋" w:eastAsia="仿宋" w:cs="仿宋"/>
          <w:b/>
          <w:bCs/>
          <w:sz w:val="24"/>
          <w:szCs w:val="24"/>
        </w:rPr>
        <w:t>表</w:t>
      </w:r>
      <w:r>
        <w:rPr>
          <w:rFonts w:hint="default" w:ascii="仿宋" w:hAnsi="仿宋" w:eastAsia="仿宋" w:cs="仿宋"/>
          <w:b/>
          <w:bCs/>
          <w:sz w:val="24"/>
          <w:szCs w:val="24"/>
          <w:lang w:eastAsia="zh-CN"/>
        </w:rPr>
        <w:t>9</w:t>
      </w:r>
      <w:r>
        <w:rPr>
          <w:rFonts w:hint="eastAsia" w:ascii="仿宋" w:hAnsi="仿宋" w:eastAsia="仿宋" w:cs="仿宋"/>
          <w:b/>
          <w:bCs/>
          <w:sz w:val="24"/>
          <w:szCs w:val="24"/>
        </w:rPr>
        <w:t>：三年教学运行计划表</w:t>
      </w:r>
    </w:p>
    <w:tbl>
      <w:tblPr>
        <w:tblStyle w:val="16"/>
        <w:tblW w:w="1305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28"/>
        <w:gridCol w:w="428"/>
        <w:gridCol w:w="999"/>
        <w:gridCol w:w="2284"/>
        <w:gridCol w:w="435"/>
        <w:gridCol w:w="585"/>
        <w:gridCol w:w="615"/>
        <w:gridCol w:w="600"/>
        <w:gridCol w:w="656"/>
        <w:gridCol w:w="621"/>
        <w:gridCol w:w="519"/>
        <w:gridCol w:w="484"/>
        <w:gridCol w:w="484"/>
        <w:gridCol w:w="484"/>
        <w:gridCol w:w="484"/>
        <w:gridCol w:w="484"/>
        <w:gridCol w:w="484"/>
        <w:gridCol w:w="484"/>
        <w:gridCol w:w="498"/>
        <w:gridCol w:w="499"/>
        <w:gridCol w:w="4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课程结构</w:t>
            </w:r>
          </w:p>
        </w:tc>
        <w:tc>
          <w:tcPr>
            <w:tcW w:w="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课程类别</w:t>
            </w:r>
          </w:p>
        </w:tc>
        <w:tc>
          <w:tcPr>
            <w:tcW w:w="9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课程</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编码</w:t>
            </w:r>
          </w:p>
        </w:tc>
        <w:tc>
          <w:tcPr>
            <w:tcW w:w="22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课程名称</w:t>
            </w:r>
          </w:p>
        </w:tc>
        <w:tc>
          <w:tcPr>
            <w:tcW w:w="4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课程类型</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参考学分</w:t>
            </w: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考核方式</w:t>
            </w:r>
          </w:p>
        </w:tc>
        <w:tc>
          <w:tcPr>
            <w:tcW w:w="18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参考学时</w:t>
            </w:r>
          </w:p>
        </w:tc>
        <w:tc>
          <w:tcPr>
            <w:tcW w:w="540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学时安排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2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总学时</w:t>
            </w:r>
          </w:p>
        </w:tc>
        <w:tc>
          <w:tcPr>
            <w:tcW w:w="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理论学时</w:t>
            </w:r>
          </w:p>
        </w:tc>
        <w:tc>
          <w:tcPr>
            <w:tcW w:w="6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实践学时</w:t>
            </w:r>
          </w:p>
        </w:tc>
        <w:tc>
          <w:tcPr>
            <w:tcW w:w="197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第一学年</w:t>
            </w:r>
          </w:p>
        </w:tc>
        <w:tc>
          <w:tcPr>
            <w:tcW w:w="1936"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第二学年</w:t>
            </w:r>
          </w:p>
        </w:tc>
        <w:tc>
          <w:tcPr>
            <w:tcW w:w="14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第三学年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2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10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968"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968"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96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99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9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22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6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2周</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18周</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2周</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18周</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2周</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18周</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2周</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18周</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20周</w:t>
            </w: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2周</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公共基础课</w:t>
            </w:r>
          </w:p>
        </w:tc>
        <w:tc>
          <w:tcPr>
            <w:tcW w:w="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公共必修课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011101</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思</w:t>
            </w:r>
            <w:r>
              <w:rPr>
                <w:rFonts w:hint="eastAsia" w:ascii="仿宋" w:hAnsi="仿宋" w:eastAsia="仿宋" w:cs="仿宋"/>
                <w:i w:val="0"/>
                <w:iCs w:val="0"/>
                <w:color w:val="000000"/>
                <w:kern w:val="0"/>
                <w:sz w:val="21"/>
                <w:szCs w:val="21"/>
                <w:u w:val="none"/>
                <w:lang w:val="en-US" w:eastAsia="zh-Hans" w:bidi="ar"/>
              </w:rPr>
              <w:t>想政治</w:t>
            </w:r>
            <w:r>
              <w:rPr>
                <w:rFonts w:hint="eastAsia" w:ascii="仿宋" w:hAnsi="仿宋" w:eastAsia="仿宋" w:cs="仿宋"/>
                <w:i w:val="0"/>
                <w:iCs w:val="0"/>
                <w:color w:val="000000"/>
                <w:kern w:val="0"/>
                <w:sz w:val="21"/>
                <w:szCs w:val="21"/>
                <w:u w:val="none"/>
                <w:lang w:val="en-US" w:eastAsia="zh-CN" w:bidi="ar"/>
              </w:rPr>
              <w:t>（中国特色社会主义</w:t>
            </w:r>
            <w:r>
              <w:rPr>
                <w:rFonts w:hint="default" w:ascii="仿宋" w:hAnsi="仿宋" w:eastAsia="仿宋" w:cs="仿宋"/>
                <w:i w:val="0"/>
                <w:iCs w:val="0"/>
                <w:color w:val="000000"/>
                <w:kern w:val="0"/>
                <w:sz w:val="21"/>
                <w:szCs w:val="21"/>
                <w:u w:val="none"/>
                <w:lang w:eastAsia="zh-CN" w:bidi="ar"/>
              </w:rPr>
              <w:t>、</w:t>
            </w:r>
            <w:r>
              <w:rPr>
                <w:rFonts w:hint="eastAsia" w:ascii="仿宋" w:hAnsi="仿宋" w:eastAsia="仿宋" w:cs="仿宋"/>
                <w:i w:val="0"/>
                <w:iCs w:val="0"/>
                <w:color w:val="000000"/>
                <w:kern w:val="0"/>
                <w:sz w:val="21"/>
                <w:szCs w:val="21"/>
                <w:u w:val="none"/>
                <w:lang w:val="en-US" w:eastAsia="zh-CN" w:bidi="ar"/>
              </w:rPr>
              <w:t>心理健康与职业生涯</w:t>
            </w:r>
            <w:r>
              <w:rPr>
                <w:rFonts w:hint="default" w:ascii="仿宋" w:hAnsi="仿宋" w:eastAsia="仿宋" w:cs="仿宋"/>
                <w:i w:val="0"/>
                <w:iCs w:val="0"/>
                <w:color w:val="000000"/>
                <w:kern w:val="0"/>
                <w:sz w:val="21"/>
                <w:szCs w:val="21"/>
                <w:u w:val="none"/>
                <w:lang w:eastAsia="zh-CN" w:bidi="ar"/>
              </w:rPr>
              <w:t>、</w:t>
            </w:r>
            <w:r>
              <w:rPr>
                <w:rFonts w:hint="eastAsia" w:ascii="仿宋" w:hAnsi="仿宋" w:eastAsia="仿宋" w:cs="仿宋"/>
                <w:i w:val="0"/>
                <w:iCs w:val="0"/>
                <w:color w:val="000000"/>
                <w:kern w:val="0"/>
                <w:sz w:val="21"/>
                <w:szCs w:val="21"/>
                <w:u w:val="none"/>
                <w:lang w:val="en-US" w:eastAsia="zh-CN" w:bidi="ar"/>
              </w:rPr>
              <w:t>哲学与人生</w:t>
            </w:r>
            <w:r>
              <w:rPr>
                <w:rFonts w:hint="default" w:ascii="仿宋" w:hAnsi="仿宋" w:eastAsia="仿宋" w:cs="仿宋"/>
                <w:i w:val="0"/>
                <w:iCs w:val="0"/>
                <w:color w:val="000000"/>
                <w:kern w:val="0"/>
                <w:sz w:val="21"/>
                <w:szCs w:val="21"/>
                <w:u w:val="none"/>
                <w:lang w:eastAsia="zh-CN" w:bidi="ar"/>
              </w:rPr>
              <w:t>、</w:t>
            </w:r>
            <w:r>
              <w:rPr>
                <w:rFonts w:hint="eastAsia" w:ascii="仿宋" w:hAnsi="仿宋" w:eastAsia="仿宋" w:cs="仿宋"/>
                <w:i w:val="0"/>
                <w:iCs w:val="0"/>
                <w:color w:val="000000"/>
                <w:kern w:val="0"/>
                <w:sz w:val="21"/>
                <w:szCs w:val="21"/>
                <w:u w:val="none"/>
                <w:lang w:val="en-US" w:eastAsia="zh-CN" w:bidi="ar"/>
              </w:rPr>
              <w:t>职业道德与法律）</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eastAsia="zh-CN" w:bidi="ar"/>
              </w:rPr>
              <w:t>8</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eastAsia="zh-CN" w:bidi="ar"/>
              </w:rPr>
              <w:t>144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default" w:ascii="仿宋" w:hAnsi="仿宋" w:eastAsia="仿宋" w:cs="仿宋"/>
                <w:i w:val="0"/>
                <w:iCs w:val="0"/>
                <w:color w:val="000000"/>
                <w:kern w:val="0"/>
                <w:sz w:val="21"/>
                <w:szCs w:val="21"/>
                <w:u w:val="none"/>
                <w:lang w:eastAsia="zh-CN" w:bidi="ar"/>
              </w:rPr>
              <w:t>144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r>
              <w:rPr>
                <w:rFonts w:hint="default" w:ascii="仿宋" w:hAnsi="仿宋" w:eastAsia="仿宋" w:cs="仿宋"/>
                <w:i w:val="0"/>
                <w:iCs w:val="0"/>
                <w:color w:val="000000"/>
                <w:sz w:val="21"/>
                <w:szCs w:val="21"/>
                <w:u w:val="none"/>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r>
              <w:rPr>
                <w:rFonts w:hint="default" w:ascii="仿宋" w:hAnsi="仿宋" w:eastAsia="仿宋" w:cs="仿宋"/>
                <w:i w:val="0"/>
                <w:iCs w:val="0"/>
                <w:color w:val="000000"/>
                <w:sz w:val="21"/>
                <w:szCs w:val="21"/>
                <w:u w:val="none"/>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r>
              <w:rPr>
                <w:rFonts w:hint="default" w:ascii="仿宋" w:hAnsi="仿宋" w:eastAsia="仿宋" w:cs="仿宋"/>
                <w:i w:val="0"/>
                <w:iCs w:val="0"/>
                <w:color w:val="000000"/>
                <w:sz w:val="21"/>
                <w:szCs w:val="21"/>
                <w:u w:val="none"/>
              </w:rPr>
              <w:t>2</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011105</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语文</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8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011106</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历史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011107</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数学</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011108</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011109</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信息技术</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58</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011110</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体育与健康</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62</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011111</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艺术</w:t>
            </w:r>
            <w:r>
              <w:rPr>
                <w:rStyle w:val="43"/>
                <w:rFonts w:hint="eastAsia" w:ascii="仿宋" w:hAnsi="仿宋" w:eastAsia="仿宋" w:cs="仿宋"/>
                <w:sz w:val="21"/>
                <w:szCs w:val="21"/>
                <w:lang w:val="en-US" w:eastAsia="zh-CN" w:bidi="ar"/>
              </w:rPr>
              <w:t>（美术、音乐鉴赏与实践）</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37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小计</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FF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44 </w:t>
            </w:r>
          </w:p>
        </w:tc>
        <w:tc>
          <w:tcPr>
            <w:tcW w:w="61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FF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792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636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156</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14</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14</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10</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公共限定选课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143201</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231F20"/>
                <w:sz w:val="21"/>
                <w:szCs w:val="21"/>
                <w:u w:val="none"/>
              </w:rPr>
            </w:pPr>
            <w:r>
              <w:rPr>
                <w:rFonts w:hint="eastAsia" w:ascii="仿宋" w:hAnsi="仿宋" w:eastAsia="仿宋" w:cs="仿宋"/>
                <w:i w:val="0"/>
                <w:iCs w:val="0"/>
                <w:color w:val="231F20"/>
                <w:kern w:val="0"/>
                <w:sz w:val="21"/>
                <w:szCs w:val="21"/>
                <w:u w:val="none"/>
                <w:lang w:val="en-US" w:eastAsia="zh-CN" w:bidi="ar"/>
              </w:rPr>
              <w:t>语文（职业模块）</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143202</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数学（拓展模块二）</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nil"/>
              <w:left w:val="nil"/>
              <w:bottom w:val="nil"/>
              <w:right w:val="nil"/>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143203</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英语（职业模块）</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nil"/>
              <w:bottom w:val="single" w:color="000000" w:sz="4" w:space="0"/>
              <w:right w:val="nil"/>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143204</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体育（拓展模块一）</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nil"/>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143205</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中华优秀传统文化</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nil"/>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371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小计</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FF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14</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252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126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128</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2</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公共任意选修课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012201</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历史（拓展模块）</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012202</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信息技术（拓展模块）</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012203</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艺术（拓展模块）</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012204</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自然科学教育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right"/>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012205</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就业指导与创业教育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right"/>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012206</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贵州省情</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right"/>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012207</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法治意识教育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A</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right"/>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1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小计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12 </w:t>
            </w:r>
          </w:p>
        </w:tc>
        <w:tc>
          <w:tcPr>
            <w:tcW w:w="61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FF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216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160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56</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98"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99"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574" w:type="dxa"/>
            <w:gridSpan w:val="5"/>
            <w:tcBorders>
              <w:top w:val="nil"/>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公共基础课合计</w:t>
            </w:r>
          </w:p>
        </w:tc>
        <w:tc>
          <w:tcPr>
            <w:tcW w:w="585"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70 </w:t>
            </w:r>
          </w:p>
        </w:tc>
        <w:tc>
          <w:tcPr>
            <w:tcW w:w="615"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1260 </w:t>
            </w:r>
          </w:p>
        </w:tc>
        <w:tc>
          <w:tcPr>
            <w:tcW w:w="656"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922 </w:t>
            </w:r>
          </w:p>
        </w:tc>
        <w:tc>
          <w:tcPr>
            <w:tcW w:w="62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340 </w:t>
            </w:r>
          </w:p>
        </w:tc>
        <w:tc>
          <w:tcPr>
            <w:tcW w:w="519"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0 </w:t>
            </w:r>
          </w:p>
        </w:tc>
        <w:tc>
          <w:tcPr>
            <w:tcW w:w="484"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14 </w:t>
            </w:r>
          </w:p>
        </w:tc>
        <w:tc>
          <w:tcPr>
            <w:tcW w:w="484"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0 </w:t>
            </w:r>
          </w:p>
        </w:tc>
        <w:tc>
          <w:tcPr>
            <w:tcW w:w="484"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14 </w:t>
            </w:r>
          </w:p>
        </w:tc>
        <w:tc>
          <w:tcPr>
            <w:tcW w:w="484"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0 </w:t>
            </w:r>
          </w:p>
        </w:tc>
        <w:tc>
          <w:tcPr>
            <w:tcW w:w="484"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12 </w:t>
            </w:r>
          </w:p>
        </w:tc>
        <w:tc>
          <w:tcPr>
            <w:tcW w:w="484"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0 </w:t>
            </w:r>
          </w:p>
        </w:tc>
        <w:tc>
          <w:tcPr>
            <w:tcW w:w="484"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6 </w:t>
            </w:r>
          </w:p>
        </w:tc>
        <w:tc>
          <w:tcPr>
            <w:tcW w:w="498"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0 </w:t>
            </w:r>
          </w:p>
        </w:tc>
        <w:tc>
          <w:tcPr>
            <w:tcW w:w="499"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0 </w:t>
            </w:r>
          </w:p>
        </w:tc>
        <w:tc>
          <w:tcPr>
            <w:tcW w:w="497"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27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2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专业技能课</w:t>
            </w:r>
          </w:p>
        </w:tc>
        <w:tc>
          <w:tcPr>
            <w:tcW w:w="428" w:type="dxa"/>
            <w:vMerge w:val="restart"/>
            <w:tcBorders>
              <w:top w:val="single" w:color="000000" w:sz="4" w:space="0"/>
              <w:left w:val="single" w:color="000000" w:sz="4" w:space="0"/>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专业基础课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147101</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绘画基础</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84</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84"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147102</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构成基础</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Style w:val="43"/>
                <w:rFonts w:hint="eastAsia" w:ascii="仿宋" w:hAnsi="仿宋" w:eastAsia="仿宋" w:cs="仿宋"/>
                <w:sz w:val="21"/>
                <w:szCs w:val="21"/>
                <w:lang w:val="en-US" w:eastAsia="zh-CN" w:bidi="ar"/>
              </w:rPr>
              <w:t>（平面、色彩、立体）</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6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90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84</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147103</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计算机辅助设计</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Style w:val="43"/>
                <w:rFonts w:hint="eastAsia" w:ascii="仿宋" w:hAnsi="仿宋" w:eastAsia="仿宋" w:cs="仿宋"/>
                <w:sz w:val="21"/>
                <w:szCs w:val="21"/>
                <w:lang w:val="en-US" w:eastAsia="zh-CN" w:bidi="ar"/>
              </w:rPr>
              <w:t>（ps、Ai）</w:t>
            </w:r>
          </w:p>
        </w:tc>
        <w:tc>
          <w:tcPr>
            <w:tcW w:w="43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8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84"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147104</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设计基础</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57</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39</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484" w:type="dxa"/>
            <w:tcBorders>
              <w:top w:val="single" w:color="000000" w:sz="4" w:space="0"/>
              <w:left w:val="single" w:color="000000" w:sz="4" w:space="0"/>
              <w:bottom w:val="single" w:color="000000" w:sz="4" w:space="0"/>
              <w:right w:val="single" w:color="000000" w:sz="4" w:space="0"/>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1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小计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21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FF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273</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36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237</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13</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6</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2</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专业核心课</w:t>
            </w: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144101</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数字绘画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46</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144102</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字体设计</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144103</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版式设计</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10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180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144104</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UI </w:t>
            </w:r>
            <w:r>
              <w:rPr>
                <w:rStyle w:val="45"/>
                <w:rFonts w:hint="eastAsia" w:ascii="仿宋" w:hAnsi="仿宋" w:eastAsia="仿宋" w:cs="仿宋"/>
                <w:sz w:val="21"/>
                <w:szCs w:val="21"/>
                <w:lang w:val="en-US" w:eastAsia="zh-CN" w:bidi="ar"/>
              </w:rPr>
              <w:t>设计</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144105</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包装造型</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144106</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摄影摄像</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8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124</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nil"/>
              <w:left w:val="nil"/>
              <w:bottom w:val="nil"/>
              <w:right w:val="nil"/>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144107</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VI</w:t>
            </w:r>
            <w:r>
              <w:rPr>
                <w:rStyle w:val="45"/>
                <w:rFonts w:hint="eastAsia" w:ascii="仿宋" w:hAnsi="仿宋" w:eastAsia="仿宋" w:cs="仿宋"/>
                <w:sz w:val="21"/>
                <w:szCs w:val="21"/>
                <w:lang w:val="en-US" w:eastAsia="zh-CN" w:bidi="ar"/>
              </w:rPr>
              <w:t>设计</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144108</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影视后期制作</w:t>
            </w:r>
          </w:p>
        </w:tc>
        <w:tc>
          <w:tcPr>
            <w:tcW w:w="43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考试</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1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小计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41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FF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18"/>
                <w:szCs w:val="18"/>
                <w:u w:val="none"/>
                <w:lang w:val="en-US" w:eastAsia="zh-CN" w:bidi="ar"/>
              </w:rPr>
              <w:t>738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128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610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7</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13</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17</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kern w:val="0"/>
                <w:sz w:val="21"/>
                <w:szCs w:val="21"/>
                <w:u w:val="none"/>
                <w:lang w:val="en-US" w:eastAsia="zh-CN" w:bidi="ar"/>
              </w:rPr>
            </w:pPr>
            <w:r>
              <w:rPr>
                <w:rFonts w:hint="eastAsia" w:ascii="仿宋" w:hAnsi="仿宋" w:eastAsia="仿宋" w:cs="仿宋"/>
                <w:b/>
                <w:bCs/>
                <w:i w:val="0"/>
                <w:iCs w:val="0"/>
                <w:color w:val="000000"/>
                <w:kern w:val="0"/>
                <w:sz w:val="21"/>
                <w:szCs w:val="21"/>
                <w:u w:val="none"/>
                <w:lang w:val="en-US" w:eastAsia="zh-CN" w:bidi="ar"/>
              </w:rPr>
              <w:t>专业</w:t>
            </w:r>
          </w:p>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选修课</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146201</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广告设计与制作</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146202</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商业摄影</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146203</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商业插画</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146204</w:t>
            </w: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影视编辑</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B</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4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16</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56</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14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小计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16 </w:t>
            </w:r>
          </w:p>
        </w:tc>
        <w:tc>
          <w:tcPr>
            <w:tcW w:w="615" w:type="dxa"/>
            <w:tcBorders>
              <w:top w:val="single" w:color="000000" w:sz="4" w:space="0"/>
              <w:left w:val="nil"/>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FF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18"/>
                <w:szCs w:val="18"/>
                <w:u w:val="none"/>
                <w:lang w:val="en-US" w:eastAsia="zh-CN" w:bidi="ar"/>
              </w:rPr>
              <w:t>288</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64</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224</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0</w:t>
            </w: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16</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371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专业选修课合计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 xml:space="preserve">4 </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FF0000"/>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72</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8</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64</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FF0000"/>
                <w:sz w:val="21"/>
                <w:szCs w:val="21"/>
                <w:u w:val="none"/>
              </w:rPr>
            </w:pPr>
            <w:r>
              <w:rPr>
                <w:rFonts w:hint="eastAsia" w:ascii="仿宋" w:hAnsi="仿宋" w:eastAsia="仿宋" w:cs="仿宋"/>
                <w:i w:val="0"/>
                <w:iCs w:val="0"/>
                <w:color w:val="FF0000"/>
                <w:kern w:val="0"/>
                <w:sz w:val="21"/>
                <w:szCs w:val="21"/>
                <w:u w:val="none"/>
                <w:lang w:val="en-US" w:eastAsia="zh-CN" w:bidi="ar"/>
              </w:rPr>
              <w:t>4</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restart"/>
            <w:tcBorders>
              <w:top w:val="nil"/>
              <w:left w:val="single" w:color="000000" w:sz="4" w:space="0"/>
              <w:bottom w:val="nil"/>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b/>
                <w:bCs/>
                <w:i w:val="0"/>
                <w:iCs w:val="0"/>
                <w:color w:val="000000"/>
                <w:sz w:val="21"/>
                <w:szCs w:val="21"/>
                <w:u w:val="none"/>
              </w:rPr>
            </w:pPr>
            <w:r>
              <w:rPr>
                <w:rFonts w:hint="eastAsia" w:ascii="仿宋" w:hAnsi="仿宋" w:eastAsia="仿宋" w:cs="仿宋"/>
                <w:b/>
                <w:bCs/>
                <w:i w:val="0"/>
                <w:iCs w:val="0"/>
                <w:color w:val="000000"/>
                <w:kern w:val="0"/>
                <w:sz w:val="21"/>
                <w:szCs w:val="21"/>
                <w:u w:val="none"/>
                <w:lang w:val="en-US" w:eastAsia="zh-CN" w:bidi="ar"/>
              </w:rPr>
              <w:t>综合实践性教学</w:t>
            </w: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2284" w:type="dxa"/>
            <w:tcBorders>
              <w:top w:val="nil"/>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入学教育（军事教育）</w:t>
            </w:r>
          </w:p>
        </w:tc>
        <w:tc>
          <w:tcPr>
            <w:tcW w:w="43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62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1周</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nil"/>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22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认知实习</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2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62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30</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1周</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nil"/>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22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职教活动周</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7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120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62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116</w:t>
            </w:r>
          </w:p>
        </w:tc>
        <w:tc>
          <w:tcPr>
            <w:tcW w:w="519"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2周</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2周</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b/>
                <w:bCs/>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nil"/>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22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岗位实习</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33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600</w:t>
            </w:r>
          </w:p>
        </w:tc>
        <w:tc>
          <w:tcPr>
            <w:tcW w:w="519"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20周</w:t>
            </w: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nil"/>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228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升学考试准备</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519"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2周</w:t>
            </w: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28" w:type="dxa"/>
            <w:vMerge w:val="continue"/>
            <w:tcBorders>
              <w:top w:val="nil"/>
              <w:left w:val="single" w:color="000000" w:sz="4" w:space="0"/>
              <w:bottom w:val="nil"/>
              <w:right w:val="nil"/>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9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22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劳动教育</w:t>
            </w:r>
          </w:p>
        </w:tc>
        <w:tc>
          <w:tcPr>
            <w:tcW w:w="4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C</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 xml:space="preserve">3 </w:t>
            </w: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考查</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60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36</w:t>
            </w:r>
          </w:p>
        </w:tc>
        <w:tc>
          <w:tcPr>
            <w:tcW w:w="519" w:type="dxa"/>
            <w:tcBorders>
              <w:top w:val="single" w:color="000000" w:sz="4" w:space="0"/>
              <w:left w:val="single" w:color="000000" w:sz="4" w:space="0"/>
              <w:bottom w:val="single" w:color="000000" w:sz="4" w:space="0"/>
              <w:right w:val="nil"/>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left"/>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2周</w:t>
            </w: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000000"/>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28" w:type="dxa"/>
            <w:vMerge w:val="continue"/>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b/>
                <w:bCs/>
                <w:i w:val="0"/>
                <w:iCs w:val="0"/>
                <w:color w:val="000000"/>
                <w:sz w:val="21"/>
                <w:szCs w:val="21"/>
                <w:u w:val="none"/>
              </w:rPr>
            </w:pPr>
          </w:p>
        </w:tc>
        <w:tc>
          <w:tcPr>
            <w:tcW w:w="4146"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小计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50 </w:t>
            </w:r>
          </w:p>
        </w:tc>
        <w:tc>
          <w:tcPr>
            <w:tcW w:w="61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auto"/>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900</w:t>
            </w: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0</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848</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9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574" w:type="dxa"/>
            <w:gridSpan w:val="5"/>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专业技能课学时合计</w:t>
            </w:r>
          </w:p>
        </w:tc>
        <w:tc>
          <w:tcPr>
            <w:tcW w:w="585"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116 </w:t>
            </w:r>
          </w:p>
        </w:tc>
        <w:tc>
          <w:tcPr>
            <w:tcW w:w="615" w:type="dxa"/>
            <w:tcBorders>
              <w:top w:val="single" w:color="000000" w:sz="4" w:space="0"/>
              <w:left w:val="nil"/>
              <w:bottom w:val="single" w:color="000000" w:sz="4" w:space="0"/>
              <w:right w:val="single" w:color="000000" w:sz="4" w:space="0"/>
            </w:tcBorders>
            <w:shd w:val="clear" w:color="auto" w:fill="E7E6E6"/>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auto"/>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18"/>
                <w:szCs w:val="18"/>
                <w:u w:val="none"/>
                <w:lang w:val="en-US" w:eastAsia="zh-CN" w:bidi="ar"/>
              </w:rPr>
              <w:t>1983</w:t>
            </w:r>
          </w:p>
        </w:tc>
        <w:tc>
          <w:tcPr>
            <w:tcW w:w="656"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172</w:t>
            </w:r>
          </w:p>
        </w:tc>
        <w:tc>
          <w:tcPr>
            <w:tcW w:w="621" w:type="dxa"/>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18"/>
                <w:szCs w:val="18"/>
                <w:u w:val="none"/>
                <w:lang w:val="en-US" w:eastAsia="zh-CN" w:bidi="ar"/>
              </w:rPr>
              <w:t>1759</w:t>
            </w:r>
          </w:p>
        </w:tc>
        <w:tc>
          <w:tcPr>
            <w:tcW w:w="519" w:type="dxa"/>
            <w:tcBorders>
              <w:top w:val="single" w:color="000000" w:sz="4" w:space="0"/>
              <w:left w:val="single" w:color="000000" w:sz="4" w:space="0"/>
              <w:bottom w:val="single" w:color="000000" w:sz="4" w:space="0"/>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82" w:type="dxa"/>
            <w:gridSpan w:val="10"/>
            <w:tcBorders>
              <w:top w:val="single" w:color="000000" w:sz="4" w:space="0"/>
              <w:left w:val="single" w:color="000000" w:sz="4" w:space="0"/>
              <w:bottom w:val="single" w:color="000000" w:sz="4" w:space="0"/>
              <w:right w:val="single" w:color="000000" w:sz="4" w:space="0"/>
            </w:tcBorders>
            <w:shd w:val="clear" w:color="auto" w:fill="E7E6E6"/>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45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周课时小计</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61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auto"/>
                <w:sz w:val="21"/>
                <w:szCs w:val="21"/>
                <w:u w:val="none"/>
              </w:rPr>
            </w:pP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65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621"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519" w:type="dxa"/>
            <w:tcBorders>
              <w:top w:val="single" w:color="000000" w:sz="4" w:space="0"/>
              <w:left w:val="single" w:color="000000" w:sz="4" w:space="0"/>
              <w:bottom w:val="nil"/>
              <w:right w:val="single" w:color="000000" w:sz="4" w:space="0"/>
            </w:tcBorders>
            <w:shd w:val="clear" w:color="auto" w:fill="F2F2F2"/>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27</w:t>
            </w: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27</w:t>
            </w: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27</w:t>
            </w: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27</w:t>
            </w:r>
          </w:p>
        </w:tc>
        <w:tc>
          <w:tcPr>
            <w:tcW w:w="4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27</w:t>
            </w:r>
          </w:p>
        </w:tc>
        <w:tc>
          <w:tcPr>
            <w:tcW w:w="4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574" w:type="dxa"/>
            <w:gridSpan w:val="5"/>
            <w:tcBorders>
              <w:top w:val="nil"/>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应修总学时及学分</w:t>
            </w:r>
          </w:p>
        </w:tc>
        <w:tc>
          <w:tcPr>
            <w:tcW w:w="5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 xml:space="preserve">186 </w:t>
            </w:r>
          </w:p>
        </w:tc>
        <w:tc>
          <w:tcPr>
            <w:tcW w:w="61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outlineLvl w:val="9"/>
              <w:rPr>
                <w:rFonts w:hint="eastAsia" w:ascii="仿宋" w:hAnsi="仿宋" w:eastAsia="仿宋" w:cs="仿宋"/>
                <w:i w:val="0"/>
                <w:iCs w:val="0"/>
                <w:color w:val="auto"/>
                <w:sz w:val="21"/>
                <w:szCs w:val="21"/>
                <w:u w:val="none"/>
              </w:rPr>
            </w:pPr>
          </w:p>
        </w:tc>
        <w:tc>
          <w:tcPr>
            <w:tcW w:w="60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18"/>
                <w:szCs w:val="18"/>
                <w:u w:val="none"/>
              </w:rPr>
            </w:pPr>
            <w:r>
              <w:rPr>
                <w:rFonts w:hint="eastAsia" w:ascii="仿宋" w:hAnsi="仿宋" w:eastAsia="仿宋" w:cs="仿宋"/>
                <w:i w:val="0"/>
                <w:iCs w:val="0"/>
                <w:color w:val="auto"/>
                <w:kern w:val="0"/>
                <w:sz w:val="18"/>
                <w:szCs w:val="18"/>
                <w:u w:val="none"/>
                <w:lang w:val="en-US" w:eastAsia="zh-CN" w:bidi="ar"/>
              </w:rPr>
              <w:t>3315</w:t>
            </w:r>
          </w:p>
        </w:tc>
        <w:tc>
          <w:tcPr>
            <w:tcW w:w="65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1102</w:t>
            </w:r>
          </w:p>
        </w:tc>
        <w:tc>
          <w:tcPr>
            <w:tcW w:w="62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18"/>
                <w:szCs w:val="18"/>
                <w:u w:val="none"/>
                <w:lang w:val="en-US" w:eastAsia="zh-CN" w:bidi="ar"/>
              </w:rPr>
              <w:t>2163</w:t>
            </w:r>
          </w:p>
        </w:tc>
        <w:tc>
          <w:tcPr>
            <w:tcW w:w="51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8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c>
          <w:tcPr>
            <w:tcW w:w="497"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1" w:hRule="atLeast"/>
        </w:trPr>
        <w:tc>
          <w:tcPr>
            <w:tcW w:w="4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课程比例</w:t>
            </w:r>
          </w:p>
        </w:tc>
        <w:tc>
          <w:tcPr>
            <w:tcW w:w="72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公共基础课占比=公共课学时/总学时</w:t>
            </w:r>
          </w:p>
        </w:tc>
        <w:tc>
          <w:tcPr>
            <w:tcW w:w="540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38.01%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1"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72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选修课学时占比=选修课学时/总学时</w:t>
            </w:r>
          </w:p>
        </w:tc>
        <w:tc>
          <w:tcPr>
            <w:tcW w:w="540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16.29%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outlineLvl w:val="9"/>
              <w:rPr>
                <w:rFonts w:hint="eastAsia" w:ascii="仿宋" w:hAnsi="仿宋" w:eastAsia="仿宋" w:cs="仿宋"/>
                <w:i w:val="0"/>
                <w:iCs w:val="0"/>
                <w:color w:val="FF0000"/>
                <w:sz w:val="21"/>
                <w:szCs w:val="21"/>
                <w:u w:val="none"/>
              </w:rPr>
            </w:pPr>
          </w:p>
        </w:tc>
        <w:tc>
          <w:tcPr>
            <w:tcW w:w="7223"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实践教学学时占比=总实践教学学时/总学时</w:t>
            </w:r>
          </w:p>
        </w:tc>
        <w:tc>
          <w:tcPr>
            <w:tcW w:w="5401"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auto"/>
                <w:sz w:val="21"/>
                <w:szCs w:val="21"/>
                <w:u w:val="none"/>
              </w:rPr>
            </w:pPr>
            <w:r>
              <w:rPr>
                <w:rFonts w:hint="eastAsia" w:ascii="仿宋" w:hAnsi="仿宋" w:eastAsia="仿宋" w:cs="仿宋"/>
                <w:i w:val="0"/>
                <w:iCs w:val="0"/>
                <w:color w:val="auto"/>
                <w:kern w:val="0"/>
                <w:sz w:val="21"/>
                <w:szCs w:val="21"/>
                <w:u w:val="none"/>
                <w:lang w:val="en-US" w:eastAsia="zh-CN" w:bidi="ar"/>
              </w:rPr>
              <w:t>65.25%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3052" w:type="dxa"/>
            <w:gridSpan w:val="21"/>
            <w:tcBorders>
              <w:top w:val="nil"/>
              <w:left w:val="nil"/>
              <w:bottom w:val="nil"/>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ind w:left="0" w:leftChars="0" w:right="0" w:rightChars="0" w:firstLine="0" w:firstLineChars="0"/>
              <w:jc w:val="center"/>
              <w:textAlignment w:val="center"/>
              <w:outlineLvl w:val="9"/>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注：类型A为理论课、类型B为例为理论+实践课、类型C为实践课。</w:t>
            </w:r>
          </w:p>
        </w:tc>
      </w:tr>
    </w:tbl>
    <w:p>
      <w:pPr>
        <w:pageBreakBefore w:val="0"/>
        <w:wordWrap/>
        <w:overflowPunct/>
        <w:topLinePunct w:val="0"/>
        <w:bidi w:val="0"/>
        <w:spacing w:line="240" w:lineRule="auto"/>
        <w:ind w:firstLine="6144" w:firstLineChars="2550"/>
        <w:jc w:val="both"/>
        <w:rPr>
          <w:rFonts w:hint="eastAsia" w:ascii="仿宋" w:hAnsi="仿宋" w:eastAsia="仿宋" w:cs="仿宋"/>
          <w:b/>
          <w:bCs/>
          <w:sz w:val="24"/>
          <w:szCs w:val="24"/>
        </w:rPr>
      </w:pP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both"/>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1.每学期为20周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含综合实践性教学2</w:t>
      </w:r>
      <w:r>
        <w:rPr>
          <w:rFonts w:hint="eastAsia" w:ascii="仿宋" w:hAnsi="仿宋" w:eastAsia="仿宋" w:cs="仿宋"/>
          <w:sz w:val="24"/>
          <w:szCs w:val="24"/>
          <w:highlight w:val="none"/>
        </w:rPr>
        <w:t>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w:t>
      </w:r>
    </w:p>
    <w:p>
      <w:pPr>
        <w:keepNext w:val="0"/>
        <w:keepLines w:val="0"/>
        <w:pageBreakBefore w:val="0"/>
        <w:widowControl/>
        <w:kinsoku/>
        <w:wordWrap/>
        <w:overflowPunct/>
        <w:topLinePunct w:val="0"/>
        <w:autoSpaceDE/>
        <w:autoSpaceDN/>
        <w:bidi w:val="0"/>
        <w:adjustRightInd/>
        <w:snapToGrid/>
        <w:spacing w:line="240" w:lineRule="auto"/>
        <w:ind w:left="479" w:leftChars="228" w:firstLine="0" w:firstLineChars="0"/>
        <w:jc w:val="left"/>
        <w:textAlignment w:val="auto"/>
        <w:rPr>
          <w:rFonts w:hint="default" w:ascii="仿宋" w:hAnsi="仿宋" w:eastAsia="仿宋" w:cs="仿宋"/>
          <w:sz w:val="24"/>
          <w:szCs w:val="24"/>
          <w:highlight w:val="none"/>
          <w:lang w:val="en-US"/>
        </w:rPr>
      </w:pPr>
      <w:r>
        <w:rPr>
          <w:rFonts w:hint="eastAsia" w:ascii="仿宋" w:hAnsi="仿宋" w:eastAsia="仿宋" w:cs="仿宋"/>
          <w:sz w:val="24"/>
          <w:szCs w:val="24"/>
          <w:highlight w:val="none"/>
        </w:rPr>
        <w:t>2.根据学校统一安排，周课时数为 2</w:t>
      </w: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 xml:space="preserve"> 学时，除去</w:t>
      </w:r>
      <w:r>
        <w:rPr>
          <w:rFonts w:hint="eastAsia" w:ascii="仿宋" w:hAnsi="仿宋" w:eastAsia="仿宋" w:cs="仿宋"/>
          <w:sz w:val="24"/>
          <w:szCs w:val="24"/>
          <w:highlight w:val="none"/>
          <w:lang w:val="en-US" w:eastAsia="zh-CN"/>
        </w:rPr>
        <w:t>社团活动</w:t>
      </w:r>
      <w:r>
        <w:rPr>
          <w:rFonts w:hint="eastAsia" w:ascii="仿宋" w:hAnsi="仿宋" w:eastAsia="仿宋" w:cs="仿宋"/>
          <w:sz w:val="24"/>
          <w:szCs w:val="24"/>
          <w:highlight w:val="none"/>
        </w:rPr>
        <w:t>、班会各1课时，每周教学共计27学时。                                                      3.入学教育、</w:t>
      </w:r>
      <w:r>
        <w:rPr>
          <w:rFonts w:hint="eastAsia" w:ascii="仿宋" w:hAnsi="仿宋" w:eastAsia="仿宋" w:cs="仿宋"/>
          <w:sz w:val="24"/>
          <w:szCs w:val="24"/>
          <w:highlight w:val="none"/>
          <w:lang w:val="en-US" w:eastAsia="zh-CN"/>
        </w:rPr>
        <w:t>认知实习按一周30学时，计4学分；职教活动周每学年2周，共计7学分；升学考试准备2周，共计3学分。</w:t>
      </w:r>
    </w:p>
    <w:p>
      <w:pPr>
        <w:keepNext w:val="0"/>
        <w:keepLines w:val="0"/>
        <w:pageBreakBefore w:val="0"/>
        <w:widowControl/>
        <w:kinsoku/>
        <w:wordWrap/>
        <w:overflowPunct/>
        <w:topLinePunct w:val="0"/>
        <w:autoSpaceDE/>
        <w:autoSpaceDN/>
        <w:bidi w:val="0"/>
        <w:adjustRightInd/>
        <w:snapToGrid/>
        <w:spacing w:line="240" w:lineRule="auto"/>
        <w:ind w:firstLine="480" w:firstLineChars="200"/>
        <w:jc w:val="left"/>
        <w:textAlignment w:val="auto"/>
        <w:rPr>
          <w:sz w:val="24"/>
          <w:szCs w:val="24"/>
        </w:rPr>
        <w:sectPr>
          <w:pgSz w:w="16838" w:h="11906" w:orient="landscape"/>
          <w:pgMar w:top="1440" w:right="1800" w:bottom="1440" w:left="1800" w:header="851" w:footer="992" w:gutter="0"/>
          <w:pgNumType w:fmt="decimal"/>
          <w:cols w:space="425" w:num="1"/>
          <w:docGrid w:type="lines" w:linePitch="312" w:charSpace="0"/>
        </w:sect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岗位</w:t>
      </w:r>
      <w:r>
        <w:rPr>
          <w:rFonts w:hint="eastAsia" w:ascii="仿宋" w:hAnsi="仿宋" w:eastAsia="仿宋" w:cs="仿宋"/>
          <w:sz w:val="24"/>
          <w:szCs w:val="24"/>
          <w:highlight w:val="none"/>
        </w:rPr>
        <w:t>实习按每周</w:t>
      </w:r>
      <w:r>
        <w:rPr>
          <w:rFonts w:hint="eastAsia" w:ascii="仿宋" w:hAnsi="仿宋" w:eastAsia="仿宋" w:cs="仿宋"/>
          <w:sz w:val="24"/>
          <w:szCs w:val="24"/>
          <w:highlight w:val="none"/>
          <w:lang w:val="en-US" w:eastAsia="zh-CN"/>
        </w:rPr>
        <w:t>30</w:t>
      </w:r>
      <w:r>
        <w:rPr>
          <w:rFonts w:hint="eastAsia" w:ascii="仿宋" w:hAnsi="仿宋" w:eastAsia="仿宋" w:cs="仿宋"/>
          <w:sz w:val="24"/>
          <w:szCs w:val="24"/>
          <w:highlight w:val="none"/>
        </w:rPr>
        <w:t>学时计算，共</w:t>
      </w:r>
      <w:r>
        <w:rPr>
          <w:rFonts w:hint="eastAsia" w:ascii="仿宋" w:hAnsi="仿宋" w:eastAsia="仿宋" w:cs="仿宋"/>
          <w:sz w:val="24"/>
          <w:szCs w:val="24"/>
          <w:highlight w:val="none"/>
          <w:lang w:val="en-US" w:eastAsia="zh-CN"/>
        </w:rPr>
        <w:t>600</w:t>
      </w:r>
      <w:r>
        <w:rPr>
          <w:rFonts w:hint="eastAsia" w:ascii="仿宋" w:hAnsi="仿宋" w:eastAsia="仿宋" w:cs="仿宋"/>
          <w:sz w:val="24"/>
          <w:szCs w:val="24"/>
          <w:highlight w:val="none"/>
        </w:rPr>
        <w:t xml:space="preserve">学时。   </w:t>
      </w:r>
      <w:r>
        <w:rPr>
          <w:rFonts w:hint="eastAsia" w:ascii="仿宋" w:hAnsi="仿宋" w:eastAsia="仿宋" w:cs="仿宋"/>
          <w:sz w:val="24"/>
          <w:szCs w:val="24"/>
        </w:rPr>
        <w:t xml:space="preserve">         </w:t>
      </w:r>
      <w:r>
        <w:rPr>
          <w:rFonts w:ascii="宋体" w:hAnsi="宋体" w:eastAsia="宋体" w:cs="宋体"/>
          <w:sz w:val="24"/>
          <w:szCs w:val="24"/>
        </w:rPr>
        <w:t xml:space="preserve">              </w:t>
      </w:r>
      <w:bookmarkStart w:id="159" w:name="_bookmark16"/>
      <w:bookmarkEnd w:id="159"/>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960" w:firstLineChars="300"/>
        <w:textAlignment w:val="auto"/>
        <w:outlineLvl w:val="0"/>
        <w:rPr>
          <w:rFonts w:hint="eastAsia" w:ascii="黑体" w:hAnsi="黑体" w:eastAsia="黑体" w:cs="黑体"/>
          <w:sz w:val="32"/>
          <w:szCs w:val="32"/>
          <w:lang w:val="en-US" w:eastAsia="zh-CN"/>
        </w:rPr>
      </w:pPr>
      <w:bookmarkStart w:id="160" w:name="_Toc11763"/>
      <w:bookmarkStart w:id="161" w:name="_Toc1585800767_WPSOffice_Level1"/>
      <w:bookmarkStart w:id="162" w:name="_Toc3386"/>
      <w:bookmarkStart w:id="163" w:name="_Toc9282"/>
      <w:bookmarkStart w:id="164" w:name="_Toc11971"/>
      <w:bookmarkStart w:id="165" w:name="_Toc3470"/>
      <w:bookmarkStart w:id="166" w:name="_Toc35954048"/>
      <w:r>
        <w:rPr>
          <w:rFonts w:hint="eastAsia" w:ascii="黑体" w:hAnsi="黑体" w:eastAsia="黑体" w:cs="黑体"/>
          <w:sz w:val="32"/>
          <w:szCs w:val="32"/>
        </w:rPr>
        <w:t>八、实施保障</w:t>
      </w:r>
      <w:bookmarkEnd w:id="160"/>
      <w:bookmarkEnd w:id="161"/>
      <w:bookmarkEnd w:id="162"/>
      <w:bookmarkEnd w:id="163"/>
      <w:bookmarkEnd w:id="164"/>
      <w:bookmarkEnd w:id="165"/>
      <w:bookmarkEnd w:id="166"/>
      <w:r>
        <w:rPr>
          <w:rFonts w:hint="eastAsia" w:ascii="黑体" w:hAnsi="黑体" w:eastAsia="黑体" w:cs="黑体"/>
          <w:sz w:val="32"/>
          <w:szCs w:val="32"/>
          <w:lang w:val="en-US" w:eastAsia="zh-CN"/>
        </w:rPr>
        <w:t xml:space="preserve"> </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1"/>
        <w:rPr>
          <w:rFonts w:hint="eastAsia" w:ascii="楷体" w:hAnsi="楷体" w:eastAsia="楷体" w:cs="楷体"/>
          <w:b w:val="0"/>
          <w:bCs w:val="0"/>
          <w:sz w:val="32"/>
          <w:szCs w:val="32"/>
          <w:highlight w:val="none"/>
          <w:lang w:eastAsia="zh-CN"/>
        </w:rPr>
      </w:pPr>
      <w:bookmarkStart w:id="167" w:name="_Toc29241"/>
      <w:bookmarkStart w:id="168" w:name="_Toc35954049"/>
      <w:bookmarkStart w:id="169" w:name="_Toc23717"/>
      <w:bookmarkStart w:id="170" w:name="_Toc1547667939_WPSOffice_Level2"/>
      <w:bookmarkStart w:id="171" w:name="_Toc22825"/>
      <w:bookmarkStart w:id="172" w:name="_Toc23229"/>
      <w:r>
        <w:rPr>
          <w:rFonts w:hint="eastAsia" w:ascii="楷体" w:hAnsi="楷体" w:eastAsia="楷体" w:cs="楷体"/>
          <w:b w:val="0"/>
          <w:bCs w:val="0"/>
          <w:sz w:val="32"/>
          <w:szCs w:val="32"/>
          <w:highlight w:val="none"/>
        </w:rPr>
        <w:t>（一）师资队伍</w:t>
      </w:r>
      <w:bookmarkEnd w:id="167"/>
      <w:bookmarkEnd w:id="168"/>
      <w:bookmarkEnd w:id="169"/>
      <w:bookmarkEnd w:id="170"/>
      <w:bookmarkEnd w:id="171"/>
      <w:bookmarkEnd w:id="172"/>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lang w:val="en-US" w:eastAsia="zh-CN"/>
        </w:rPr>
        <w:t>1.队伍结构</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据教育部颁布的《中等职业学校教师专业标准》和《中等职业学校设置标准》的有关规定，合理配置教师资源。专任教师本科以上学历占90%以上，至少2名以上中级职称，“双师型”专业教师占30%以上，有一名业务水平较高的专业带头人。</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专业专任教师应具有中等职业学校教师资格证书，具备相关专业资格证书，适应产业行业发展需求，熟悉企业情况，具备积极开展课程教学改革和实施的能力。</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sz w:val="32"/>
          <w:szCs w:val="32"/>
          <w:highlight w:val="none"/>
        </w:rPr>
        <w:t>聘请本行业企业高技能人才担任专业兼职教师，兼职教师占专业教师的20%-25%。所聘人员应具有高级及以上职业资格或中级以上专业技术职称，具有丰富的从业经验和管理经验。</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highlight w:val="none"/>
          <w:lang w:val="en-US" w:eastAsia="zh-CN"/>
        </w:rPr>
      </w:pPr>
      <w:bookmarkStart w:id="173" w:name="_Toc35954050"/>
      <w:bookmarkStart w:id="174" w:name="_Toc12042"/>
      <w:r>
        <w:rPr>
          <w:rFonts w:hint="eastAsia" w:ascii="仿宋_GB2312" w:hAnsi="仿宋_GB2312" w:eastAsia="仿宋_GB2312" w:cs="仿宋_GB2312"/>
          <w:sz w:val="32"/>
          <w:szCs w:val="32"/>
          <w:highlight w:val="none"/>
          <w:lang w:val="en-US" w:eastAsia="zh-CN"/>
        </w:rPr>
        <w:t>2.专任教师</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具有高校教师资格和本专业领域有关职业资格或职业等级证书；有理想信念、有道德情操、有扎实学识、有仁爱之心；具有</w:t>
      </w:r>
      <w:r>
        <w:rPr>
          <w:rFonts w:hint="eastAsia" w:ascii="仿宋_GB2312" w:hAnsi="仿宋_GB2312" w:eastAsia="仿宋_GB2312" w:cs="仿宋_GB2312"/>
          <w:sz w:val="32"/>
          <w:szCs w:val="32"/>
          <w:highlight w:val="none"/>
          <w:lang w:eastAsia="zh-CN"/>
        </w:rPr>
        <w:t>艺术设计与制作</w:t>
      </w:r>
      <w:r>
        <w:rPr>
          <w:rFonts w:hint="eastAsia" w:ascii="仿宋_GB2312" w:hAnsi="仿宋_GB2312" w:eastAsia="仿宋_GB2312" w:cs="仿宋_GB2312"/>
          <w:sz w:val="32"/>
          <w:szCs w:val="32"/>
          <w:highlight w:val="none"/>
        </w:rPr>
        <w:t>相关专业本科及以上学历；具有扎实的本专业相关理论功底和实践能力，具有较强的信息化教学能力，能够开展课程教学改革和科学研究；每5年累计不少于6个月的企业实践经历。</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3.专业带头人</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原则上应具有副高及以上职称，能够较好地把握国内外</w:t>
      </w:r>
      <w:r>
        <w:rPr>
          <w:rFonts w:hint="eastAsia" w:ascii="仿宋_GB2312" w:hAnsi="仿宋_GB2312" w:eastAsia="仿宋_GB2312" w:cs="仿宋_GB2312"/>
          <w:sz w:val="32"/>
          <w:szCs w:val="32"/>
          <w:highlight w:val="none"/>
          <w:lang w:eastAsia="zh-CN"/>
        </w:rPr>
        <w:t>艺术设计与制作</w:t>
      </w:r>
      <w:r>
        <w:rPr>
          <w:rFonts w:hint="eastAsia" w:ascii="仿宋_GB2312" w:hAnsi="仿宋_GB2312" w:eastAsia="仿宋_GB2312" w:cs="仿宋_GB2312"/>
          <w:sz w:val="32"/>
          <w:szCs w:val="32"/>
          <w:highlight w:val="none"/>
        </w:rPr>
        <w:t>专业的行业发展趋势，能广泛联系行业企业，了解行业企业对本专业人才的实际需求，教学设计、专业研究能力强，组织开展教科研工作能力强，在本区域或本领域有一定的专业影响力。</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4.兼职教师</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主要从</w:t>
      </w:r>
      <w:r>
        <w:rPr>
          <w:rFonts w:hint="eastAsia" w:ascii="仿宋_GB2312" w:hAnsi="仿宋_GB2312" w:eastAsia="仿宋_GB2312" w:cs="仿宋_GB2312"/>
          <w:sz w:val="32"/>
          <w:szCs w:val="32"/>
          <w:highlight w:val="none"/>
          <w:lang w:eastAsia="zh-CN"/>
        </w:rPr>
        <w:t>艺术设计与制作</w:t>
      </w:r>
      <w:r>
        <w:rPr>
          <w:rFonts w:hint="eastAsia" w:ascii="仿宋_GB2312" w:hAnsi="仿宋_GB2312" w:eastAsia="仿宋_GB2312" w:cs="仿宋_GB2312"/>
          <w:sz w:val="32"/>
          <w:szCs w:val="32"/>
          <w:highlight w:val="none"/>
        </w:rPr>
        <w:t>相关企业聘任，具备良好的思想政治素质、职业道德和工匠精神，具有扎实的专业知识和至少3年</w:t>
      </w:r>
      <w:r>
        <w:rPr>
          <w:rFonts w:hint="eastAsia" w:ascii="仿宋_GB2312" w:hAnsi="仿宋_GB2312" w:eastAsia="仿宋_GB2312" w:cs="仿宋_GB2312"/>
          <w:sz w:val="32"/>
          <w:szCs w:val="32"/>
          <w:highlight w:val="none"/>
          <w:lang w:eastAsia="zh-CN"/>
        </w:rPr>
        <w:t>艺术设计与制作</w:t>
      </w:r>
      <w:r>
        <w:rPr>
          <w:rFonts w:hint="eastAsia" w:ascii="仿宋_GB2312" w:hAnsi="仿宋_GB2312" w:eastAsia="仿宋_GB2312" w:cs="仿宋_GB2312"/>
          <w:sz w:val="32"/>
          <w:szCs w:val="32"/>
          <w:highlight w:val="none"/>
        </w:rPr>
        <w:t>工作经验，具有中级及以上相关专业职称及丰富的实际工作经验，能承担专业课程教学、实习实训指导和学生职业发展规划指导等教学任务。</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5.职业导师</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推进和完善“三全育人”工作体系，充分发挥专业教师在教书育人、提高人才培养质量中的作用，专业教师以职业导师的身份更多地参与学生的专业指导工作，职业导师能够胜任以下工作：</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（1）做好学生的专业思想教育。将专业培养目标、培养方案、课程设置以及就业去向等内容对学生进行专题教育，帮助学生了解相关专业的培养规格和要求，培养学生增强专业学习兴趣与专业自信心。</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指导学生制定并督促实施职业规划。根据学生的学习基础、职业偏好和个性特点，有针对性地指导学生选择就业目标、制定学习、实践计划，帮助学生确立留学、专升本、就业或创业的发展目标。指导学生逐步实施职业规划和学习、实践计划。</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指导学生专业学习。指导学生选课、合理安排学习进程，帮助学生完善符合自身特点的较完整的专业知识和技能结构体系；引导学生端正学习态度，培养学生良好的学习习惯，引导学生掌握科学的学习方法和技能；介绍专业方面的最新动态、知识和技能的新变化；指导学生教学（生产）实习、毕业设计。</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（4）提高学生创新创业能力。指导学生参与专业相关项目立项、创新创业训练、专业技能竞赛等活动。</w:t>
      </w:r>
    </w:p>
    <w:p>
      <w:pPr>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1"/>
        <w:rPr>
          <w:rFonts w:hint="eastAsia" w:ascii="楷体" w:hAnsi="楷体" w:eastAsia="楷体" w:cs="楷体"/>
          <w:b w:val="0"/>
          <w:bCs w:val="0"/>
          <w:sz w:val="32"/>
          <w:szCs w:val="32"/>
          <w:lang w:eastAsia="zh-CN"/>
        </w:rPr>
      </w:pPr>
      <w:bookmarkStart w:id="175" w:name="_Toc12948"/>
      <w:bookmarkStart w:id="176" w:name="_Toc20383"/>
      <w:bookmarkStart w:id="177" w:name="_Toc11206"/>
      <w:bookmarkStart w:id="178" w:name="_Toc1333118309_WPSOffice_Level2"/>
      <w:r>
        <w:rPr>
          <w:rFonts w:hint="eastAsia" w:ascii="楷体" w:hAnsi="楷体" w:eastAsia="楷体" w:cs="楷体"/>
          <w:b w:val="0"/>
          <w:bCs w:val="0"/>
          <w:sz w:val="32"/>
          <w:szCs w:val="32"/>
        </w:rPr>
        <w:t>（二）教学设施</w:t>
      </w:r>
      <w:bookmarkEnd w:id="173"/>
      <w:bookmarkEnd w:id="174"/>
      <w:bookmarkEnd w:id="175"/>
      <w:bookmarkEnd w:id="176"/>
      <w:bookmarkEnd w:id="177"/>
      <w:r>
        <w:rPr>
          <w:rFonts w:hint="eastAsia" w:ascii="楷体" w:hAnsi="楷体" w:eastAsia="楷体" w:cs="楷体"/>
          <w:b w:val="0"/>
          <w:bCs w:val="0"/>
          <w:sz w:val="32"/>
          <w:szCs w:val="32"/>
        </w:rPr>
        <w:t>。</w:t>
      </w:r>
      <w:bookmarkEnd w:id="178"/>
    </w:p>
    <w:p>
      <w:pPr>
        <w:pStyle w:val="6"/>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1.专业教室基本条件</w:t>
      </w:r>
      <w:r>
        <w:rPr>
          <w:rFonts w:hint="eastAsia" w:ascii="仿宋_GB2312" w:hAnsi="仿宋_GB2312" w:eastAsia="仿宋_GB2312" w:cs="仿宋_GB2312"/>
          <w:b w:val="0"/>
          <w:bCs w:val="0"/>
          <w:sz w:val="32"/>
          <w:szCs w:val="32"/>
          <w:lang w:eastAsia="zh-CN"/>
        </w:rPr>
        <w:t>。</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一般配备黑（白）板、多媒体计算机、投影设备、音响设备，互联网接入或WiFi环境，并具有网络安全防护措施。安装应急照明装置并保持良好状态，符合紧急疏散要求、标志明显、保持逃生通道畅通无阻。</w:t>
      </w:r>
    </w:p>
    <w:p>
      <w:pPr>
        <w:pStyle w:val="6"/>
        <w:pageBreakBefore w:val="0"/>
        <w:widowControl/>
        <w:kinsoku/>
        <w:wordWrap/>
        <w:overflowPunct/>
        <w:topLinePunct w:val="0"/>
        <w:autoSpaceDE/>
        <w:autoSpaceDN/>
        <w:bidi w:val="0"/>
        <w:adjustRightInd/>
        <w:snapToGrid/>
        <w:spacing w:before="0" w:after="0" w:line="560" w:lineRule="exact"/>
        <w:ind w:left="0" w:leftChars="0" w:right="0" w:rightChars="0"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val="0"/>
          <w:bCs w:val="0"/>
          <w:sz w:val="32"/>
          <w:szCs w:val="32"/>
          <w:lang w:val="en-US" w:eastAsia="zh-CN"/>
        </w:rPr>
        <w:t>2</w:t>
      </w:r>
      <w:r>
        <w:rPr>
          <w:rFonts w:hint="eastAsia" w:ascii="仿宋_GB2312" w:hAnsi="仿宋_GB2312" w:eastAsia="仿宋_GB2312" w:cs="仿宋_GB2312"/>
          <w:b w:val="0"/>
          <w:bCs w:val="0"/>
          <w:sz w:val="32"/>
          <w:szCs w:val="32"/>
        </w:rPr>
        <w:t>.校内实训</w:t>
      </w:r>
      <w:r>
        <w:rPr>
          <w:rFonts w:hint="eastAsia" w:ascii="仿宋_GB2312" w:hAnsi="仿宋_GB2312" w:eastAsia="仿宋_GB2312" w:cs="仿宋_GB2312"/>
          <w:b w:val="0"/>
          <w:bCs w:val="0"/>
          <w:sz w:val="32"/>
          <w:szCs w:val="32"/>
          <w:lang w:eastAsia="zh-CN"/>
        </w:rPr>
        <w:t>室基本要求。</w:t>
      </w:r>
      <w:r>
        <w:rPr>
          <w:rFonts w:hint="eastAsia" w:ascii="仿宋_GB2312" w:hAnsi="仿宋_GB2312" w:eastAsia="仿宋_GB2312" w:cs="仿宋_GB2312"/>
          <w:b w:val="0"/>
          <w:bCs w:val="0"/>
          <w:sz w:val="32"/>
          <w:szCs w:val="32"/>
        </w:rPr>
        <w:t xml:space="preserve"> </w:t>
      </w:r>
      <w:r>
        <w:rPr>
          <w:rFonts w:hint="eastAsia" w:ascii="仿宋_GB2312" w:hAnsi="仿宋_GB2312" w:eastAsia="仿宋_GB2312" w:cs="仿宋_GB2312"/>
          <w:b/>
          <w:bCs/>
          <w:sz w:val="32"/>
          <w:szCs w:val="32"/>
        </w:rPr>
        <w:t xml:space="preserve"> </w:t>
      </w:r>
    </w:p>
    <w:p>
      <w:pPr>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sz w:val="32"/>
          <w:szCs w:val="32"/>
        </w:rPr>
        <mc:AlternateContent>
          <mc:Choice Requires="wps">
            <w:drawing>
              <wp:anchor distT="0" distB="0" distL="0" distR="0" simplePos="0" relativeHeight="251659264" behindDoc="0" locked="0" layoutInCell="1" allowOverlap="1">
                <wp:simplePos x="0" y="0"/>
                <wp:positionH relativeFrom="column">
                  <wp:posOffset>2000885</wp:posOffset>
                </wp:positionH>
                <wp:positionV relativeFrom="paragraph">
                  <wp:posOffset>1063625</wp:posOffset>
                </wp:positionV>
                <wp:extent cx="20955" cy="3175"/>
                <wp:effectExtent l="0" t="0" r="0" b="0"/>
                <wp:wrapNone/>
                <wp:docPr id="1075" name="肘形连接符 49"/>
                <wp:cNvGraphicFramePr/>
                <a:graphic xmlns:a="http://schemas.openxmlformats.org/drawingml/2006/main">
                  <a:graphicData uri="http://schemas.microsoft.com/office/word/2010/wordprocessingShape">
                    <wps:wsp>
                      <wps:cNvCnPr/>
                      <wps:spPr>
                        <a:xfrm rot="10800000">
                          <a:off x="0" y="0"/>
                          <a:ext cx="20954" cy="3175"/>
                        </a:xfrm>
                        <a:prstGeom prst="bentConnector2">
                          <a:avLst/>
                        </a:prstGeom>
                        <a:ln w="9525" cap="flat" cmpd="sng">
                          <a:solidFill>
                            <a:srgbClr val="000000"/>
                          </a:solidFill>
                          <a:prstDash val="solid"/>
                          <a:miter/>
                          <a:headEnd type="none" w="med" len="med"/>
                          <a:tailEnd type="none" w="med" len="med"/>
                        </a:ln>
                      </wps:spPr>
                      <wps:bodyPr/>
                    </wps:wsp>
                  </a:graphicData>
                </a:graphic>
              </wp:anchor>
            </w:drawing>
          </mc:Choice>
          <mc:Fallback>
            <w:pict>
              <v:shape id="肘形连接符 49" o:spid="_x0000_s1026" o:spt="33" type="#_x0000_t33" style="position:absolute;left:0pt;margin-left:157.55pt;margin-top:83.75pt;height:0.25pt;width:1.65pt;rotation:11796480f;z-index:251659264;mso-width-relative:page;mso-height-relative:page;" filled="f" stroked="t" coordsize="21600,21600" o:gfxdata="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C/E2L1wAAAAsBAAAPAAAAAAAAAAEAIAAAACIA&#10;AABkcnMvZG93bnJldi54bWxQSwECFAAUAAAACACHTuJAYh9BrgoCAAAABAAADgAAAAAAAAABACAA&#10;AAAmAQAAZHJzL2Uyb0RvYy54bWxQSwUGAAAAAAYABgBZAQAAogUAAAAA&#10;">
                <v:fill on="f" focussize="0,0"/>
                <v:stroke color="#000000" joinstyle="miter"/>
                <v:imagedata o:title=""/>
                <o:lock v:ext="edit" aspectratio="f"/>
              </v:shape>
            </w:pict>
          </mc:Fallback>
        </mc:AlternateContent>
      </w:r>
      <w:r>
        <w:rPr>
          <w:rFonts w:hint="eastAsia" w:ascii="仿宋_GB2312" w:hAnsi="仿宋_GB2312" w:eastAsia="仿宋_GB2312" w:cs="仿宋_GB2312"/>
          <w:sz w:val="32"/>
          <w:szCs w:val="32"/>
        </w:rPr>
        <w:t>校内实训实习室配有画室、书法室、图形</w:t>
      </w:r>
      <w:r>
        <w:rPr>
          <w:rFonts w:hint="eastAsia" w:ascii="仿宋_GB2312" w:hAnsi="仿宋_GB2312" w:eastAsia="仿宋_GB2312" w:cs="仿宋_GB2312"/>
          <w:sz w:val="32"/>
          <w:szCs w:val="32"/>
          <w:lang w:val="en-US" w:eastAsia="zh-Hans"/>
        </w:rPr>
        <w:t>图像</w:t>
      </w:r>
      <w:r>
        <w:rPr>
          <w:rFonts w:hint="eastAsia" w:ascii="仿宋_GB2312" w:hAnsi="仿宋_GB2312" w:eastAsia="仿宋_GB2312" w:cs="仿宋_GB2312"/>
          <w:sz w:val="32"/>
          <w:szCs w:val="32"/>
        </w:rPr>
        <w:t>设计室、</w:t>
      </w:r>
      <w:r>
        <w:rPr>
          <w:rFonts w:hint="eastAsia" w:ascii="仿宋_GB2312" w:hAnsi="仿宋_GB2312" w:eastAsia="仿宋_GB2312" w:cs="仿宋_GB2312"/>
          <w:sz w:val="32"/>
          <w:szCs w:val="32"/>
          <w:lang w:val="en-US" w:eastAsia="zh-Hans"/>
        </w:rPr>
        <w:t>广告</w:t>
      </w:r>
      <w:r>
        <w:rPr>
          <w:rFonts w:hint="eastAsia" w:ascii="仿宋_GB2312" w:hAnsi="仿宋_GB2312" w:eastAsia="仿宋_GB2312" w:cs="仿宋_GB2312"/>
          <w:sz w:val="32"/>
          <w:szCs w:val="32"/>
        </w:rPr>
        <w:t>制作综合实训室、摄影室。</w:t>
      </w:r>
    </w:p>
    <w:p>
      <w:pPr>
        <w:pageBreakBefore w:val="0"/>
        <w:widowControl/>
        <w:kinsoku/>
        <w:wordWrap/>
        <w:overflowPunct/>
        <w:topLinePunct w:val="0"/>
        <w:autoSpaceDE/>
        <w:autoSpaceDN/>
        <w:bidi w:val="0"/>
        <w:adjustRightInd/>
        <w:snapToGrid/>
        <w:spacing w:line="440" w:lineRule="exact"/>
        <w:ind w:left="0" w:leftChars="0" w:right="0" w:rightChars="0" w:firstLine="602" w:firstLineChars="250"/>
        <w:jc w:val="center"/>
        <w:textAlignment w:val="auto"/>
        <w:rPr>
          <w:rFonts w:hint="default" w:ascii="仿宋" w:hAnsi="仿宋" w:eastAsia="仿宋" w:cs="仿宋"/>
          <w:bCs/>
          <w:sz w:val="24"/>
          <w:szCs w:val="24"/>
          <w:lang w:val="en-US" w:eastAsia="zh-CN"/>
        </w:rPr>
      </w:pPr>
      <w:r>
        <w:rPr>
          <w:rFonts w:hint="eastAsia" w:ascii="仿宋" w:hAnsi="仿宋" w:eastAsia="仿宋" w:cs="仿宋"/>
          <w:b/>
          <w:bCs w:val="0"/>
          <w:sz w:val="24"/>
          <w:szCs w:val="24"/>
          <w:lang w:val="en-US" w:eastAsia="zh-CN"/>
        </w:rPr>
        <w:t>表11：</w:t>
      </w:r>
      <w:r>
        <w:rPr>
          <w:rFonts w:ascii="仿宋" w:hAnsi="仿宋" w:eastAsia="仿宋" w:cs="仿宋"/>
          <w:b/>
          <w:bCs w:val="0"/>
          <w:sz w:val="24"/>
          <w:szCs w:val="24"/>
        </w:rPr>
        <w:t>画室</w:t>
      </w:r>
      <w:r>
        <w:rPr>
          <w:rFonts w:hint="eastAsia" w:ascii="仿宋" w:hAnsi="仿宋" w:eastAsia="仿宋" w:cs="仿宋"/>
          <w:b/>
          <w:bCs w:val="0"/>
          <w:sz w:val="24"/>
          <w:szCs w:val="24"/>
          <w:lang w:val="en-US" w:eastAsia="zh-CN"/>
        </w:rPr>
        <w:t>主要设施设备表</w:t>
      </w:r>
    </w:p>
    <w:tbl>
      <w:tblPr>
        <w:tblStyle w:val="16"/>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5"/>
        <w:gridCol w:w="4375"/>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jc w:val="center"/>
        </w:trPr>
        <w:tc>
          <w:tcPr>
            <w:tcW w:w="8400" w:type="dxa"/>
            <w:gridSpan w:val="3"/>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59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lang w:val="en-US" w:eastAsia="zh-CN"/>
              </w:rPr>
            </w:pPr>
            <w:r>
              <w:rPr>
                <w:rFonts w:hint="eastAsia" w:ascii="黑体" w:hAnsi="黑体" w:eastAsia="黑体" w:cs="黑体"/>
                <w:bCs/>
                <w:sz w:val="21"/>
                <w:szCs w:val="21"/>
                <w:lang w:val="en-US" w:eastAsia="zh-CN"/>
              </w:rPr>
              <w:t>场地面积</w:t>
            </w: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lang w:val="en-US" w:eastAsia="zh-CN"/>
              </w:rPr>
              <w:t>设备</w:t>
            </w:r>
            <w:r>
              <w:rPr>
                <w:rFonts w:hint="eastAsia" w:ascii="黑体" w:hAnsi="黑体" w:eastAsia="黑体" w:cs="黑体"/>
                <w:bCs/>
                <w:sz w:val="21"/>
                <w:szCs w:val="21"/>
              </w:rPr>
              <w:t>名称</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595"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default" w:ascii="仿宋" w:hAnsi="仿宋" w:eastAsia="仿宋" w:cs="仿宋"/>
                <w:bCs/>
                <w:sz w:val="21"/>
                <w:szCs w:val="21"/>
                <w:lang w:val="en-US" w:eastAsia="zh-CN"/>
              </w:rPr>
            </w:pPr>
            <w:r>
              <w:rPr>
                <w:rFonts w:hint="eastAsia" w:ascii="仿宋" w:hAnsi="仿宋" w:eastAsia="仿宋" w:cs="仿宋"/>
                <w:bCs/>
                <w:sz w:val="21"/>
                <w:szCs w:val="21"/>
                <w:lang w:val="en-US" w:eastAsia="zh-CN"/>
              </w:rPr>
              <w:t>160平方米以上</w:t>
            </w: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画架</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50个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画板</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50张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画凳</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50张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静物台</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聚光灯</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石膏几何体</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6套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石膏头像</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石膏五官</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蜡果</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40个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陶罐及摆件</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30个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衬布</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12张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595"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3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教师画板、画架、画凳</w:t>
            </w:r>
          </w:p>
        </w:tc>
        <w:tc>
          <w:tcPr>
            <w:tcW w:w="2430"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w:t>
            </w:r>
            <w:r>
              <w:rPr>
                <w:rFonts w:hint="eastAsia" w:ascii="仿宋" w:hAnsi="仿宋" w:eastAsia="仿宋" w:cs="仿宋"/>
                <w:bCs/>
                <w:sz w:val="21"/>
                <w:szCs w:val="21"/>
              </w:rPr>
              <w:t>套</w:t>
            </w:r>
          </w:p>
        </w:tc>
      </w:tr>
    </w:tbl>
    <w:p>
      <w:pPr>
        <w:pageBreakBefore w:val="0"/>
        <w:widowControl/>
        <w:kinsoku/>
        <w:wordWrap/>
        <w:overflowPunct/>
        <w:topLinePunct w:val="0"/>
        <w:autoSpaceDE/>
        <w:autoSpaceDN/>
        <w:bidi w:val="0"/>
        <w:adjustRightInd/>
        <w:snapToGrid/>
        <w:spacing w:line="240" w:lineRule="auto"/>
        <w:ind w:firstLine="602" w:firstLineChars="250"/>
        <w:jc w:val="center"/>
        <w:textAlignment w:val="auto"/>
        <w:rPr>
          <w:rFonts w:hint="eastAsia" w:ascii="仿宋" w:hAnsi="仿宋" w:eastAsia="仿宋" w:cs="仿宋"/>
          <w:b/>
          <w:bCs w:val="0"/>
          <w:sz w:val="24"/>
          <w:szCs w:val="24"/>
          <w:lang w:val="en-US" w:eastAsia="zh-CN"/>
        </w:rPr>
      </w:pPr>
    </w:p>
    <w:p>
      <w:pPr>
        <w:pageBreakBefore w:val="0"/>
        <w:widowControl/>
        <w:kinsoku/>
        <w:wordWrap/>
        <w:overflowPunct/>
        <w:topLinePunct w:val="0"/>
        <w:autoSpaceDE/>
        <w:autoSpaceDN/>
        <w:bidi w:val="0"/>
        <w:adjustRightInd/>
        <w:snapToGrid/>
        <w:spacing w:line="240" w:lineRule="auto"/>
        <w:ind w:firstLine="602" w:firstLineChars="250"/>
        <w:jc w:val="center"/>
        <w:textAlignment w:val="auto"/>
        <w:rPr>
          <w:rFonts w:ascii="仿宋" w:hAnsi="仿宋" w:eastAsia="仿宋" w:cs="仿宋"/>
          <w:b/>
          <w:bCs w:val="0"/>
          <w:sz w:val="24"/>
          <w:szCs w:val="24"/>
        </w:rPr>
      </w:pPr>
      <w:r>
        <w:rPr>
          <w:rFonts w:hint="eastAsia" w:ascii="仿宋" w:hAnsi="仿宋" w:eastAsia="仿宋" w:cs="仿宋"/>
          <w:b/>
          <w:bCs w:val="0"/>
          <w:sz w:val="24"/>
          <w:szCs w:val="24"/>
          <w:lang w:val="en-US" w:eastAsia="zh-CN"/>
        </w:rPr>
        <w:t>表12：书法室主要设施设备表</w:t>
      </w:r>
    </w:p>
    <w:tbl>
      <w:tblPr>
        <w:tblStyle w:val="16"/>
        <w:tblW w:w="82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4259"/>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280" w:type="dxa"/>
            <w:gridSpan w:val="3"/>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9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lang w:val="en-US" w:eastAsia="zh-CN"/>
              </w:rPr>
              <w:t>场地面积</w:t>
            </w:r>
          </w:p>
        </w:tc>
        <w:tc>
          <w:tcPr>
            <w:tcW w:w="4259"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lang w:val="en-US" w:eastAsia="zh-CN"/>
              </w:rPr>
              <w:t>设备</w:t>
            </w:r>
            <w:r>
              <w:rPr>
                <w:rFonts w:hint="eastAsia" w:ascii="黑体" w:hAnsi="黑体" w:eastAsia="黑体" w:cs="黑体"/>
                <w:bCs/>
                <w:sz w:val="21"/>
                <w:szCs w:val="21"/>
              </w:rPr>
              <w:t>名称</w:t>
            </w:r>
          </w:p>
        </w:tc>
        <w:tc>
          <w:tcPr>
            <w:tcW w:w="26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396"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100平方米</w:t>
            </w:r>
          </w:p>
        </w:tc>
        <w:tc>
          <w:tcPr>
            <w:tcW w:w="4259"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ascii="仿宋" w:hAnsi="仿宋" w:eastAsia="仿宋" w:cs="仿宋"/>
                <w:bCs/>
                <w:sz w:val="21"/>
                <w:szCs w:val="21"/>
              </w:rPr>
              <w:t>多媒体教学设备</w:t>
            </w:r>
          </w:p>
        </w:tc>
        <w:tc>
          <w:tcPr>
            <w:tcW w:w="26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ascii="仿宋" w:hAnsi="仿宋" w:eastAsia="仿宋" w:cs="仿宋"/>
                <w:bCs/>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39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259"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ascii="仿宋" w:hAnsi="仿宋" w:eastAsia="仿宋" w:cs="仿宋"/>
                <w:bCs/>
                <w:sz w:val="21"/>
                <w:szCs w:val="21"/>
              </w:rPr>
              <w:t>案板</w:t>
            </w:r>
          </w:p>
        </w:tc>
        <w:tc>
          <w:tcPr>
            <w:tcW w:w="26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ascii="仿宋" w:hAnsi="仿宋" w:eastAsia="仿宋" w:cs="仿宋"/>
                <w:bCs/>
                <w:sz w:val="21"/>
                <w:szCs w:val="21"/>
              </w:rPr>
              <w:t>30</w:t>
            </w:r>
            <w:r>
              <w:rPr>
                <w:rFonts w:hint="eastAsia" w:ascii="仿宋" w:hAnsi="仿宋" w:eastAsia="仿宋" w:cs="仿宋"/>
                <w:bCs/>
                <w:sz w:val="21"/>
                <w:szCs w:val="21"/>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jc w:val="center"/>
        </w:trPr>
        <w:tc>
          <w:tcPr>
            <w:tcW w:w="139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259"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ascii="仿宋" w:hAnsi="仿宋" w:eastAsia="仿宋" w:cs="仿宋"/>
                <w:bCs/>
                <w:sz w:val="21"/>
                <w:szCs w:val="21"/>
              </w:rPr>
              <w:t>“文房四宝”</w:t>
            </w:r>
          </w:p>
        </w:tc>
        <w:tc>
          <w:tcPr>
            <w:tcW w:w="26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ascii="仿宋" w:hAnsi="仿宋" w:eastAsia="仿宋" w:cs="仿宋"/>
                <w:bCs/>
                <w:sz w:val="21"/>
                <w:szCs w:val="21"/>
              </w:rPr>
              <w:t>30套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39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4259"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ascii="仿宋" w:hAnsi="仿宋" w:eastAsia="仿宋" w:cs="仿宋"/>
                <w:bCs/>
                <w:sz w:val="21"/>
                <w:szCs w:val="21"/>
              </w:rPr>
              <w:t>磁性毛毡墙</w:t>
            </w:r>
          </w:p>
        </w:tc>
        <w:tc>
          <w:tcPr>
            <w:tcW w:w="26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ascii="仿宋" w:hAnsi="仿宋" w:eastAsia="仿宋" w:cs="仿宋"/>
                <w:bCs/>
                <w:sz w:val="21"/>
                <w:szCs w:val="21"/>
              </w:rPr>
              <w:t>40平方</w:t>
            </w:r>
          </w:p>
        </w:tc>
      </w:tr>
    </w:tbl>
    <w:p>
      <w:pPr>
        <w:pageBreakBefore w:val="0"/>
        <w:widowControl/>
        <w:kinsoku/>
        <w:wordWrap/>
        <w:overflowPunct/>
        <w:topLinePunct w:val="0"/>
        <w:autoSpaceDE/>
        <w:autoSpaceDN/>
        <w:bidi w:val="0"/>
        <w:adjustRightInd/>
        <w:snapToGrid/>
        <w:spacing w:line="240" w:lineRule="auto"/>
        <w:ind w:firstLine="602" w:firstLineChars="250"/>
        <w:jc w:val="center"/>
        <w:textAlignment w:val="auto"/>
        <w:rPr>
          <w:rFonts w:hint="eastAsia" w:ascii="仿宋" w:hAnsi="仿宋" w:eastAsia="仿宋" w:cs="仿宋"/>
          <w:b/>
          <w:bCs w:val="0"/>
          <w:sz w:val="24"/>
          <w:szCs w:val="24"/>
          <w:lang w:val="en-US" w:eastAsia="zh-CN"/>
        </w:rPr>
      </w:pPr>
    </w:p>
    <w:p>
      <w:pPr>
        <w:pageBreakBefore w:val="0"/>
        <w:widowControl/>
        <w:kinsoku/>
        <w:wordWrap/>
        <w:overflowPunct/>
        <w:topLinePunct w:val="0"/>
        <w:autoSpaceDE/>
        <w:autoSpaceDN/>
        <w:bidi w:val="0"/>
        <w:adjustRightInd/>
        <w:snapToGrid/>
        <w:spacing w:line="240" w:lineRule="auto"/>
        <w:ind w:firstLine="602" w:firstLineChars="250"/>
        <w:jc w:val="center"/>
        <w:textAlignment w:val="auto"/>
        <w:rPr>
          <w:rFonts w:ascii="仿宋" w:hAnsi="仿宋" w:eastAsia="仿宋" w:cs="仿宋"/>
          <w:b/>
          <w:bCs w:val="0"/>
          <w:sz w:val="24"/>
          <w:szCs w:val="24"/>
        </w:rPr>
      </w:pPr>
      <w:r>
        <w:rPr>
          <w:rFonts w:hint="eastAsia" w:ascii="仿宋" w:hAnsi="仿宋" w:eastAsia="仿宋" w:cs="仿宋"/>
          <w:b/>
          <w:bCs w:val="0"/>
          <w:sz w:val="24"/>
          <w:szCs w:val="24"/>
          <w:lang w:val="en-US" w:eastAsia="zh-CN"/>
        </w:rPr>
        <w:t>表13：图形图像设计室主要设施设备表</w:t>
      </w:r>
    </w:p>
    <w:tbl>
      <w:tblPr>
        <w:tblStyle w:val="16"/>
        <w:tblW w:w="8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6"/>
        <w:gridCol w:w="2992"/>
        <w:gridCol w:w="1425"/>
        <w:gridCol w:w="25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8357" w:type="dxa"/>
            <w:gridSpan w:val="4"/>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主要工具和设施设备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143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lang w:val="en-US" w:eastAsia="zh-CN"/>
              </w:rPr>
              <w:t>场地面积</w:t>
            </w:r>
          </w:p>
        </w:tc>
        <w:tc>
          <w:tcPr>
            <w:tcW w:w="299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lang w:val="en-US" w:eastAsia="zh-CN"/>
              </w:rPr>
              <w:t>设备</w:t>
            </w:r>
            <w:r>
              <w:rPr>
                <w:rFonts w:hint="eastAsia" w:ascii="黑体" w:hAnsi="黑体" w:eastAsia="黑体" w:cs="黑体"/>
                <w:bCs/>
                <w:sz w:val="21"/>
                <w:szCs w:val="21"/>
              </w:rPr>
              <w:t>名称</w:t>
            </w:r>
          </w:p>
        </w:tc>
        <w:tc>
          <w:tcPr>
            <w:tcW w:w="14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数量</w:t>
            </w:r>
          </w:p>
        </w:tc>
        <w:tc>
          <w:tcPr>
            <w:tcW w:w="2504"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黑体" w:hAnsi="黑体" w:eastAsia="黑体" w:cs="黑体"/>
                <w:bCs/>
                <w:sz w:val="21"/>
                <w:szCs w:val="21"/>
                <w:lang w:val="en-US" w:eastAsia="zh-CN"/>
              </w:rPr>
            </w:pPr>
            <w:r>
              <w:rPr>
                <w:rFonts w:hint="eastAsia" w:ascii="黑体" w:hAnsi="黑体" w:eastAsia="黑体" w:cs="黑体"/>
                <w:bCs/>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436"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360平方米</w:t>
            </w:r>
          </w:p>
        </w:tc>
        <w:tc>
          <w:tcPr>
            <w:tcW w:w="299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教师用电脑</w:t>
            </w:r>
          </w:p>
        </w:tc>
        <w:tc>
          <w:tcPr>
            <w:tcW w:w="14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3台</w:t>
            </w:r>
          </w:p>
        </w:tc>
        <w:tc>
          <w:tcPr>
            <w:tcW w:w="2504"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独立显卡，能运行PS和视频编辑</w:t>
            </w:r>
            <w:r>
              <w:rPr>
                <w:rFonts w:hint="eastAsia" w:ascii="仿宋" w:hAnsi="仿宋" w:eastAsia="仿宋" w:cs="仿宋"/>
                <w:bCs/>
                <w:sz w:val="21"/>
                <w:szCs w:val="21"/>
                <w:lang w:eastAsia="zh-CN"/>
              </w:rPr>
              <w:t>、</w:t>
            </w:r>
            <w:r>
              <w:rPr>
                <w:rFonts w:hint="eastAsia" w:ascii="仿宋" w:hAnsi="仿宋" w:eastAsia="仿宋" w:cs="仿宋"/>
                <w:bCs/>
                <w:sz w:val="21"/>
                <w:szCs w:val="21"/>
                <w:lang w:val="en-US" w:eastAsia="zh-CN"/>
              </w:rPr>
              <w:t>3D效果图</w:t>
            </w:r>
            <w:r>
              <w:rPr>
                <w:rFonts w:hint="eastAsia" w:ascii="仿宋" w:hAnsi="仿宋" w:eastAsia="仿宋" w:cs="仿宋"/>
                <w:bCs/>
                <w:sz w:val="21"/>
                <w:szCs w:val="21"/>
              </w:rPr>
              <w:t>软件</w:t>
            </w:r>
            <w:r>
              <w:rPr>
                <w:rFonts w:hint="eastAsia" w:ascii="仿宋" w:hAnsi="仿宋" w:eastAsia="仿宋" w:cs="仿宋"/>
                <w:bCs/>
                <w:sz w:val="21"/>
                <w:szCs w:val="21"/>
                <w:lang w:eastAsia="zh-CN"/>
              </w:rPr>
              <w:t>，含音响、耳机等设备</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 w:hAnsi="仿宋" w:eastAsia="仿宋" w:cs="仿宋"/>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4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299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学生用电脑</w:t>
            </w:r>
          </w:p>
        </w:tc>
        <w:tc>
          <w:tcPr>
            <w:tcW w:w="14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120台</w:t>
            </w:r>
          </w:p>
        </w:tc>
        <w:tc>
          <w:tcPr>
            <w:tcW w:w="2504"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14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299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多媒体教学设备</w:t>
            </w:r>
          </w:p>
        </w:tc>
        <w:tc>
          <w:tcPr>
            <w:tcW w:w="14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3套</w:t>
            </w:r>
          </w:p>
        </w:tc>
        <w:tc>
          <w:tcPr>
            <w:tcW w:w="2504"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4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p>
        </w:tc>
        <w:tc>
          <w:tcPr>
            <w:tcW w:w="299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办公软件及常用软件</w:t>
            </w:r>
          </w:p>
        </w:tc>
        <w:tc>
          <w:tcPr>
            <w:tcW w:w="142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3套</w:t>
            </w:r>
          </w:p>
        </w:tc>
        <w:tc>
          <w:tcPr>
            <w:tcW w:w="2504"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 w:hAnsi="仿宋" w:eastAsia="仿宋" w:cs="仿宋"/>
                <w:bCs/>
                <w:sz w:val="21"/>
                <w:szCs w:val="21"/>
              </w:rPr>
            </w:pPr>
          </w:p>
        </w:tc>
      </w:tr>
    </w:tbl>
    <w:p>
      <w:pPr>
        <w:pageBreakBefore w:val="0"/>
        <w:widowControl/>
        <w:kinsoku/>
        <w:wordWrap/>
        <w:overflowPunct/>
        <w:topLinePunct w:val="0"/>
        <w:autoSpaceDE/>
        <w:autoSpaceDN/>
        <w:bidi w:val="0"/>
        <w:adjustRightInd/>
        <w:snapToGrid/>
        <w:spacing w:line="240" w:lineRule="auto"/>
        <w:ind w:firstLine="602" w:firstLineChars="250"/>
        <w:jc w:val="center"/>
        <w:textAlignment w:val="auto"/>
        <w:rPr>
          <w:rFonts w:hint="eastAsia" w:ascii="仿宋" w:hAnsi="仿宋" w:eastAsia="仿宋" w:cs="仿宋"/>
          <w:b/>
          <w:bCs w:val="0"/>
          <w:sz w:val="24"/>
          <w:szCs w:val="24"/>
          <w:lang w:val="en-US" w:eastAsia="zh-CN"/>
        </w:rPr>
      </w:pPr>
    </w:p>
    <w:p>
      <w:pPr>
        <w:pageBreakBefore w:val="0"/>
        <w:widowControl/>
        <w:kinsoku/>
        <w:wordWrap/>
        <w:overflowPunct/>
        <w:topLinePunct w:val="0"/>
        <w:autoSpaceDE/>
        <w:autoSpaceDN/>
        <w:bidi w:val="0"/>
        <w:adjustRightInd/>
        <w:snapToGrid/>
        <w:spacing w:line="240" w:lineRule="auto"/>
        <w:ind w:firstLine="602" w:firstLineChars="250"/>
        <w:jc w:val="center"/>
        <w:textAlignment w:val="auto"/>
        <w:rPr>
          <w:rFonts w:hint="eastAsia" w:ascii="仿宋" w:hAnsi="仿宋" w:eastAsia="仿宋" w:cs="仿宋"/>
          <w:bCs/>
          <w:sz w:val="24"/>
          <w:szCs w:val="24"/>
        </w:rPr>
      </w:pPr>
      <w:r>
        <w:rPr>
          <w:rFonts w:hint="eastAsia" w:ascii="仿宋" w:hAnsi="仿宋" w:eastAsia="仿宋" w:cs="仿宋"/>
          <w:b/>
          <w:bCs w:val="0"/>
          <w:sz w:val="24"/>
          <w:szCs w:val="24"/>
          <w:lang w:val="en-US" w:eastAsia="zh-CN"/>
        </w:rPr>
        <w:t>表14：广告制作综合实训室主要设施设备表</w:t>
      </w:r>
    </w:p>
    <w:tbl>
      <w:tblPr>
        <w:tblStyle w:val="16"/>
        <w:tblW w:w="8310" w:type="dxa"/>
        <w:tblInd w:w="5" w:type="dxa"/>
        <w:tblLayout w:type="fixed"/>
        <w:tblCellMar>
          <w:top w:w="0" w:type="dxa"/>
          <w:left w:w="0" w:type="dxa"/>
          <w:bottom w:w="0" w:type="dxa"/>
          <w:right w:w="0" w:type="dxa"/>
        </w:tblCellMar>
      </w:tblPr>
      <w:tblGrid>
        <w:gridCol w:w="720"/>
        <w:gridCol w:w="2670"/>
        <w:gridCol w:w="4204"/>
        <w:gridCol w:w="716"/>
      </w:tblGrid>
      <w:tr>
        <w:tblPrEx>
          <w:tblCellMar>
            <w:top w:w="0" w:type="dxa"/>
            <w:left w:w="0" w:type="dxa"/>
            <w:bottom w:w="0" w:type="dxa"/>
            <w:right w:w="0" w:type="dxa"/>
          </w:tblCellMar>
        </w:tblPrEx>
        <w:trPr>
          <w:trHeight w:val="320" w:hRule="atLeast"/>
        </w:trPr>
        <w:tc>
          <w:tcPr>
            <w:tcW w:w="8310" w:type="dxa"/>
            <w:gridSpan w:val="4"/>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主要工具和设施设备</w:t>
            </w:r>
          </w:p>
        </w:tc>
      </w:tr>
      <w:tr>
        <w:tblPrEx>
          <w:tblCellMar>
            <w:top w:w="0" w:type="dxa"/>
            <w:left w:w="0" w:type="dxa"/>
            <w:bottom w:w="0" w:type="dxa"/>
            <w:right w:w="0" w:type="dxa"/>
          </w:tblCellMar>
        </w:tblPrEx>
        <w:trPr>
          <w:trHeight w:val="420" w:hRule="atLeast"/>
        </w:trPr>
        <w:tc>
          <w:tcPr>
            <w:tcW w:w="720" w:type="dxa"/>
            <w:tcBorders>
              <w:top w:val="single" w:color="auto" w:sz="4" w:space="0"/>
              <w:left w:val="single" w:color="auto" w:sz="4" w:space="0"/>
              <w:bottom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lang w:val="en-US" w:eastAsia="zh-CN"/>
              </w:rPr>
            </w:pPr>
            <w:r>
              <w:rPr>
                <w:rFonts w:hint="eastAsia" w:ascii="黑体" w:hAnsi="黑体" w:eastAsia="黑体" w:cs="黑体"/>
                <w:bCs/>
                <w:sz w:val="21"/>
                <w:szCs w:val="21"/>
                <w:lang w:val="en-US" w:eastAsia="zh-CN"/>
              </w:rPr>
              <w:t>场地</w:t>
            </w:r>
          </w:p>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lang w:val="en-US" w:eastAsia="zh-CN"/>
              </w:rPr>
              <w:t>面积</w:t>
            </w:r>
          </w:p>
        </w:tc>
        <w:tc>
          <w:tcPr>
            <w:tcW w:w="2670" w:type="dxa"/>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lang w:val="en-US" w:eastAsia="zh-CN"/>
              </w:rPr>
              <w:t>设备</w:t>
            </w:r>
            <w:r>
              <w:rPr>
                <w:rFonts w:hint="eastAsia" w:ascii="黑体" w:hAnsi="黑体" w:eastAsia="黑体" w:cs="黑体"/>
                <w:bCs/>
                <w:sz w:val="21"/>
                <w:szCs w:val="21"/>
              </w:rPr>
              <w:t>名称</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型号规格</w:t>
            </w:r>
          </w:p>
        </w:tc>
        <w:tc>
          <w:tcPr>
            <w:tcW w:w="716" w:type="dxa"/>
            <w:tcBorders>
              <w:top w:val="single" w:color="000000" w:sz="4" w:space="0"/>
              <w:left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数量</w:t>
            </w:r>
          </w:p>
        </w:tc>
      </w:tr>
      <w:tr>
        <w:tblPrEx>
          <w:tblCellMar>
            <w:top w:w="0" w:type="dxa"/>
            <w:left w:w="0" w:type="dxa"/>
            <w:bottom w:w="0" w:type="dxa"/>
            <w:right w:w="0" w:type="dxa"/>
          </w:tblCellMar>
        </w:tblPrEx>
        <w:trPr>
          <w:trHeight w:val="680" w:hRule="atLeast"/>
        </w:trPr>
        <w:tc>
          <w:tcPr>
            <w:tcW w:w="720" w:type="dxa"/>
            <w:vMerge w:val="restart"/>
            <w:tcBorders>
              <w:top w:val="single" w:color="000000" w:sz="4" w:space="0"/>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260平方米</w:t>
            </w: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台式机</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textAlignment w:val="auto"/>
              <w:outlineLvl w:val="9"/>
              <w:rPr>
                <w:rFonts w:ascii="仿宋" w:hAnsi="仿宋" w:eastAsia="仿宋" w:cs="仿宋"/>
                <w:bCs/>
                <w:sz w:val="21"/>
                <w:szCs w:val="21"/>
              </w:rPr>
            </w:pPr>
            <w:r>
              <w:rPr>
                <w:rFonts w:hint="eastAsia" w:ascii="仿宋" w:hAnsi="仿宋" w:eastAsia="仿宋" w:cs="仿宋"/>
                <w:bCs/>
                <w:sz w:val="21"/>
                <w:szCs w:val="21"/>
              </w:rPr>
              <w:t>I7-4790 独显GTX760 2GB 21.5 T4900V 8GB</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default" w:ascii="仿宋" w:hAnsi="仿宋" w:eastAsia="仿宋" w:cs="仿宋"/>
                <w:bCs/>
                <w:sz w:val="21"/>
                <w:szCs w:val="21"/>
              </w:rPr>
            </w:pPr>
            <w:r>
              <w:rPr>
                <w:rFonts w:hint="eastAsia" w:ascii="仿宋" w:hAnsi="仿宋" w:eastAsia="仿宋" w:cs="仿宋"/>
                <w:bCs/>
                <w:sz w:val="21"/>
                <w:szCs w:val="21"/>
              </w:rPr>
              <w:t>2</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710"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喷绘机</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猎豹大幅面5米，户外双面喷绘机A500S不拼接大幅面喷绘</w:t>
            </w:r>
            <w:r>
              <w:rPr>
                <w:rFonts w:hint="eastAsia" w:ascii="仿宋" w:hAnsi="仿宋" w:eastAsia="仿宋" w:cs="仿宋"/>
                <w:bCs/>
                <w:sz w:val="21"/>
                <w:szCs w:val="21"/>
                <w:lang w:eastAsia="zh-CN"/>
              </w:rPr>
              <w:t>。</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705"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写真机</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户外压电写真机、户外写真机、爱发压电机、3.2米弱溶剂压电写真机</w:t>
            </w:r>
            <w:r>
              <w:rPr>
                <w:rFonts w:hint="eastAsia" w:ascii="仿宋" w:hAnsi="仿宋" w:eastAsia="仿宋" w:cs="仿宋"/>
                <w:bCs/>
                <w:sz w:val="21"/>
                <w:szCs w:val="21"/>
                <w:lang w:eastAsia="zh-CN"/>
              </w:rPr>
              <w:t>。</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390"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刻字机</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嘉臣JCC-1350sc</w:t>
            </w:r>
            <w:r>
              <w:rPr>
                <w:rFonts w:hint="eastAsia" w:ascii="仿宋" w:hAnsi="仿宋" w:eastAsia="仿宋" w:cs="仿宋"/>
                <w:bCs/>
                <w:sz w:val="21"/>
                <w:szCs w:val="21"/>
                <w:lang w:eastAsia="zh-CN"/>
              </w:rPr>
              <w:t>。</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730"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雕刻机</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1212广告雕刻机、亚克力、石材、商标、PVC、激光、轻型、小型、水晶广告字</w:t>
            </w:r>
            <w:r>
              <w:rPr>
                <w:rFonts w:hint="eastAsia" w:ascii="仿宋" w:hAnsi="仿宋" w:eastAsia="仿宋" w:cs="仿宋"/>
                <w:bCs/>
                <w:sz w:val="21"/>
                <w:szCs w:val="21"/>
                <w:lang w:eastAsia="zh-CN"/>
              </w:rPr>
              <w:t>。</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315"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条幅机</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玉樵夫900c+</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335"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过膜机</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意高1600HV</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500"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 xml:space="preserve">    </w:t>
            </w:r>
            <w:r>
              <w:rPr>
                <w:rFonts w:hint="eastAsia" w:ascii="仿宋" w:hAnsi="仿宋" w:eastAsia="仿宋" w:cs="仿宋"/>
                <w:bCs/>
                <w:sz w:val="21"/>
                <w:szCs w:val="21"/>
              </w:rPr>
              <w:t>激光器谐振腔及光路传输装配调1套</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ascii="仿宋" w:hAnsi="仿宋" w:eastAsia="仿宋" w:cs="仿宋"/>
                <w:bCs/>
                <w:sz w:val="21"/>
                <w:szCs w:val="21"/>
              </w:rPr>
            </w:pPr>
            <w:r>
              <w:rPr>
                <w:rFonts w:hint="eastAsia" w:ascii="仿宋" w:hAnsi="仿宋" w:eastAsia="仿宋" w:cs="仿宋"/>
                <w:bCs/>
                <w:sz w:val="21"/>
                <w:szCs w:val="21"/>
              </w:rPr>
              <w:t>FLY-GL-ZTS</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500" w:hRule="atLeast"/>
        </w:trPr>
        <w:tc>
          <w:tcPr>
            <w:tcW w:w="720" w:type="dxa"/>
            <w:vMerge w:val="continue"/>
            <w:tcBorders>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 w:hAnsi="仿宋" w:eastAsia="仿宋" w:cs="仿宋"/>
                <w:bCs/>
                <w:sz w:val="21"/>
                <w:szCs w:val="21"/>
                <w:lang w:val="en-US" w:eastAsia="zh-CN"/>
              </w:rPr>
            </w:pPr>
            <w:r>
              <w:rPr>
                <w:rFonts w:hint="eastAsia" w:ascii="仿宋" w:hAnsi="仿宋" w:eastAsia="仿宋" w:cs="仿宋"/>
                <w:bCs/>
                <w:sz w:val="21"/>
                <w:szCs w:val="21"/>
                <w:lang w:val="en-US" w:eastAsia="zh-CN"/>
              </w:rPr>
              <w:t xml:space="preserve">    </w:t>
            </w:r>
            <w:r>
              <w:rPr>
                <w:rFonts w:hint="eastAsia" w:ascii="仿宋" w:hAnsi="仿宋" w:eastAsia="仿宋" w:cs="仿宋"/>
                <w:bCs/>
                <w:sz w:val="21"/>
                <w:szCs w:val="21"/>
              </w:rPr>
              <w:t>CO2激光器光机电控制装配调试1套</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ascii="仿宋" w:hAnsi="仿宋" w:eastAsia="仿宋" w:cs="仿宋"/>
                <w:bCs/>
                <w:sz w:val="21"/>
                <w:szCs w:val="21"/>
              </w:rPr>
            </w:pPr>
            <w:r>
              <w:rPr>
                <w:rFonts w:hint="eastAsia" w:ascii="仿宋" w:hAnsi="仿宋" w:eastAsia="仿宋" w:cs="仿宋"/>
                <w:bCs/>
                <w:sz w:val="21"/>
                <w:szCs w:val="21"/>
              </w:rPr>
              <w:t>FLY-HQD-ZTS</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975" w:hRule="atLeast"/>
        </w:trPr>
        <w:tc>
          <w:tcPr>
            <w:tcW w:w="720" w:type="dxa"/>
            <w:vMerge w:val="restart"/>
            <w:tcBorders>
              <w:top w:val="single" w:color="000000" w:sz="4" w:space="0"/>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260平方米</w:t>
            </w: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专用3D相机1套</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both"/>
              <w:textAlignment w:val="auto"/>
              <w:outlineLvl w:val="9"/>
              <w:rPr>
                <w:rFonts w:ascii="仿宋" w:hAnsi="仿宋" w:eastAsia="仿宋" w:cs="仿宋"/>
                <w:bCs/>
                <w:sz w:val="21"/>
                <w:szCs w:val="21"/>
              </w:rPr>
            </w:pPr>
            <w:r>
              <w:rPr>
                <w:rFonts w:hint="eastAsia" w:ascii="仿宋" w:hAnsi="仿宋" w:eastAsia="仿宋" w:cs="仿宋"/>
                <w:bCs/>
                <w:sz w:val="21"/>
                <w:szCs w:val="21"/>
              </w:rPr>
              <w:t>Shining 3D-Camera-M13D；具有水晶雕刻，三维可视化，多媒体，虚拟现实，虚拟服装试穿，头像设计等功能</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880"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 w:hAnsi="仿宋" w:eastAsia="仿宋" w:cs="仿宋"/>
                <w:bCs/>
                <w:sz w:val="21"/>
                <w:szCs w:val="21"/>
                <w:lang w:val="en-US" w:eastAsia="zh-CN"/>
              </w:rPr>
            </w:pPr>
            <w:r>
              <w:rPr>
                <w:rFonts w:hint="eastAsia" w:ascii="仿宋" w:hAnsi="仿宋" w:eastAsia="仿宋" w:cs="仿宋"/>
                <w:bCs/>
                <w:sz w:val="21"/>
                <w:szCs w:val="21"/>
              </w:rPr>
              <w:t>三维立体激光内雕加工维修综合实训系统1套</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FLY-ZTS-DP802B；具备器件识别、电器装配维修和导线连接测试功能；具备电器工程图识别功能；具备激光器光路传输系统装配调试</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500"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 w:hAnsi="仿宋" w:eastAsia="仿宋" w:cs="仿宋"/>
                <w:bCs/>
                <w:sz w:val="21"/>
                <w:szCs w:val="21"/>
                <w:lang w:val="en-US" w:eastAsia="zh-CN"/>
              </w:rPr>
            </w:pPr>
            <w:r>
              <w:rPr>
                <w:rFonts w:hint="eastAsia" w:ascii="仿宋" w:hAnsi="仿宋" w:eastAsia="仿宋" w:cs="仿宋"/>
                <w:bCs/>
                <w:sz w:val="21"/>
                <w:szCs w:val="21"/>
              </w:rPr>
              <w:t>三维动态大幅面激光雕花切割一体机1台</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FLY-M100C</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940" w:hRule="atLeast"/>
        </w:trPr>
        <w:tc>
          <w:tcPr>
            <w:tcW w:w="720" w:type="dxa"/>
            <w:vMerge w:val="continue"/>
            <w:tcBorders>
              <w:left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 w:hAnsi="仿宋" w:eastAsia="仿宋" w:cs="仿宋"/>
                <w:bCs/>
                <w:sz w:val="21"/>
                <w:szCs w:val="21"/>
                <w:lang w:val="en-US" w:eastAsia="zh-CN"/>
              </w:rPr>
            </w:pPr>
            <w:r>
              <w:rPr>
                <w:rFonts w:hint="eastAsia" w:ascii="仿宋" w:hAnsi="仿宋" w:eastAsia="仿宋" w:cs="仿宋"/>
                <w:bCs/>
                <w:sz w:val="21"/>
                <w:szCs w:val="21"/>
              </w:rPr>
              <w:t>多工位带旋转激光标刻加工维修实训系统1套</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FLY-ZTS-M50DP； 具备器件识别、电器装配维修和导线连接测试功能；具备电器工程图识别功能；具备激光器光路传输系统装配调试；具备三相异步电动机正反转运行控制实训</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1595" w:hRule="atLeast"/>
        </w:trPr>
        <w:tc>
          <w:tcPr>
            <w:tcW w:w="720" w:type="dxa"/>
            <w:vMerge w:val="continue"/>
            <w:tcBorders>
              <w:left w:val="single" w:color="000000" w:sz="4" w:space="0"/>
              <w:bottom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ascii="仿宋" w:hAnsi="仿宋" w:eastAsia="仿宋" w:cs="仿宋"/>
                <w:bCs/>
                <w:sz w:val="21"/>
                <w:szCs w:val="21"/>
              </w:rPr>
            </w:pPr>
          </w:p>
        </w:tc>
        <w:tc>
          <w:tcPr>
            <w:tcW w:w="2670"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 w:hAnsi="仿宋" w:eastAsia="仿宋" w:cs="仿宋"/>
                <w:bCs/>
                <w:sz w:val="21"/>
                <w:szCs w:val="21"/>
                <w:lang w:val="en-US" w:eastAsia="zh-CN"/>
              </w:rPr>
            </w:pPr>
            <w:r>
              <w:rPr>
                <w:rFonts w:hint="eastAsia" w:ascii="仿宋" w:hAnsi="仿宋" w:eastAsia="仿宋" w:cs="仿宋"/>
                <w:bCs/>
                <w:sz w:val="21"/>
                <w:szCs w:val="21"/>
              </w:rPr>
              <w:t>双光路激光雕刻切割加工维修实训系统1套</w:t>
            </w:r>
          </w:p>
        </w:tc>
        <w:tc>
          <w:tcPr>
            <w:tcW w:w="420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FLY-ZTS-DQ160100；具备器件识别、电器装配维修和导线连接测试功能；具备激光器光路传输系统装配调试；具备电器工程图识别功能；具备三相异步电动机正反转运行控制实训</w:t>
            </w:r>
          </w:p>
        </w:tc>
        <w:tc>
          <w:tcPr>
            <w:tcW w:w="71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1</w:t>
            </w:r>
            <w:r>
              <w:rPr>
                <w:rFonts w:hint="default" w:ascii="仿宋" w:hAnsi="仿宋" w:eastAsia="仿宋" w:cs="仿宋"/>
                <w:bCs/>
                <w:sz w:val="21"/>
                <w:szCs w:val="21"/>
              </w:rPr>
              <w:t>台</w:t>
            </w:r>
          </w:p>
        </w:tc>
      </w:tr>
    </w:tbl>
    <w:p>
      <w:pPr>
        <w:pageBreakBefore w:val="0"/>
        <w:wordWrap/>
        <w:overflowPunct/>
        <w:topLinePunct w:val="0"/>
        <w:bidi w:val="0"/>
        <w:spacing w:line="240" w:lineRule="auto"/>
        <w:rPr>
          <w:sz w:val="24"/>
          <w:szCs w:val="24"/>
        </w:rPr>
      </w:pPr>
    </w:p>
    <w:tbl>
      <w:tblPr>
        <w:tblStyle w:val="16"/>
        <w:tblpPr w:leftFromText="180" w:rightFromText="180" w:vertAnchor="text" w:tblpX="10214" w:tblpY="-20175"/>
        <w:tblOverlap w:val="never"/>
        <w:tblW w:w="2270" w:type="dxa"/>
        <w:tblInd w:w="0" w:type="dxa"/>
        <w:tblLayout w:type="fixed"/>
        <w:tblCellMar>
          <w:top w:w="0" w:type="dxa"/>
          <w:left w:w="108" w:type="dxa"/>
          <w:bottom w:w="0" w:type="dxa"/>
          <w:right w:w="108" w:type="dxa"/>
        </w:tblCellMar>
      </w:tblPr>
      <w:tblGrid>
        <w:gridCol w:w="2270"/>
      </w:tblGrid>
      <w:tr>
        <w:tblPrEx>
          <w:tblCellMar>
            <w:top w:w="0" w:type="dxa"/>
            <w:left w:w="108" w:type="dxa"/>
            <w:bottom w:w="0" w:type="dxa"/>
            <w:right w:w="108" w:type="dxa"/>
          </w:tblCellMar>
        </w:tblPrEx>
        <w:trPr>
          <w:trHeight w:val="30" w:hRule="atLeast"/>
        </w:trPr>
        <w:tc>
          <w:tcPr>
            <w:tcW w:w="2270" w:type="dxa"/>
          </w:tcPr>
          <w:p>
            <w:pPr>
              <w:pageBreakBefore w:val="0"/>
              <w:wordWrap/>
              <w:overflowPunct/>
              <w:topLinePunct w:val="0"/>
              <w:bidi w:val="0"/>
              <w:spacing w:line="240" w:lineRule="auto"/>
              <w:rPr>
                <w:rFonts w:ascii="仿宋" w:hAnsi="仿宋" w:eastAsia="仿宋" w:cs="仿宋"/>
                <w:bCs/>
                <w:sz w:val="24"/>
                <w:szCs w:val="24"/>
              </w:rPr>
            </w:pPr>
          </w:p>
        </w:tc>
      </w:tr>
    </w:tbl>
    <w:p>
      <w:pPr>
        <w:pageBreakBefore w:val="0"/>
        <w:wordWrap/>
        <w:overflowPunct/>
        <w:topLinePunct w:val="0"/>
        <w:bidi w:val="0"/>
        <w:spacing w:line="240" w:lineRule="auto"/>
        <w:jc w:val="center"/>
        <w:rPr>
          <w:rFonts w:hint="eastAsia" w:ascii="仿宋" w:hAnsi="仿宋" w:eastAsia="仿宋" w:cs="仿宋"/>
          <w:b/>
          <w:bCs w:val="0"/>
          <w:sz w:val="24"/>
          <w:szCs w:val="24"/>
          <w:lang w:val="en-US" w:eastAsia="zh-CN"/>
        </w:rPr>
      </w:pPr>
    </w:p>
    <w:p>
      <w:pPr>
        <w:pageBreakBefore w:val="0"/>
        <w:wordWrap/>
        <w:overflowPunct/>
        <w:topLinePunct w:val="0"/>
        <w:bidi w:val="0"/>
        <w:spacing w:line="240" w:lineRule="auto"/>
        <w:jc w:val="center"/>
        <w:rPr>
          <w:rFonts w:ascii="仿宋" w:hAnsi="仿宋" w:eastAsia="仿宋" w:cs="仿宋"/>
          <w:b/>
          <w:bCs w:val="0"/>
          <w:sz w:val="24"/>
          <w:szCs w:val="24"/>
        </w:rPr>
      </w:pPr>
      <w:r>
        <w:rPr>
          <w:rFonts w:hint="eastAsia" w:ascii="仿宋" w:hAnsi="仿宋" w:eastAsia="仿宋" w:cs="仿宋"/>
          <w:b/>
          <w:bCs w:val="0"/>
          <w:sz w:val="24"/>
          <w:szCs w:val="24"/>
          <w:lang w:val="en-US" w:eastAsia="zh-CN"/>
        </w:rPr>
        <w:t>表</w:t>
      </w:r>
      <w:r>
        <w:rPr>
          <w:rFonts w:hint="default" w:ascii="仿宋" w:hAnsi="仿宋" w:eastAsia="仿宋" w:cs="仿宋"/>
          <w:b/>
          <w:bCs w:val="0"/>
          <w:sz w:val="24"/>
          <w:szCs w:val="24"/>
          <w:lang w:eastAsia="zh-CN"/>
        </w:rPr>
        <w:t>1</w:t>
      </w:r>
      <w:r>
        <w:rPr>
          <w:rFonts w:hint="eastAsia" w:ascii="仿宋" w:hAnsi="仿宋" w:eastAsia="仿宋" w:cs="仿宋"/>
          <w:b/>
          <w:bCs w:val="0"/>
          <w:sz w:val="24"/>
          <w:szCs w:val="24"/>
          <w:lang w:val="en-US" w:eastAsia="zh-CN"/>
        </w:rPr>
        <w:t>5：摄影室主要设施设备表</w:t>
      </w:r>
    </w:p>
    <w:tbl>
      <w:tblPr>
        <w:tblStyle w:val="16"/>
        <w:tblW w:w="8310" w:type="dxa"/>
        <w:tblInd w:w="5" w:type="dxa"/>
        <w:tblLayout w:type="fixed"/>
        <w:tblCellMar>
          <w:top w:w="0" w:type="dxa"/>
          <w:left w:w="0" w:type="dxa"/>
          <w:bottom w:w="0" w:type="dxa"/>
          <w:right w:w="0" w:type="dxa"/>
        </w:tblCellMar>
      </w:tblPr>
      <w:tblGrid>
        <w:gridCol w:w="1429"/>
        <w:gridCol w:w="1965"/>
        <w:gridCol w:w="4076"/>
        <w:gridCol w:w="840"/>
      </w:tblGrid>
      <w:tr>
        <w:tblPrEx>
          <w:tblCellMar>
            <w:top w:w="0" w:type="dxa"/>
            <w:left w:w="0" w:type="dxa"/>
            <w:bottom w:w="0" w:type="dxa"/>
            <w:right w:w="0" w:type="dxa"/>
          </w:tblCellMar>
        </w:tblPrEx>
        <w:trPr>
          <w:trHeight w:val="320" w:hRule="atLeast"/>
        </w:trPr>
        <w:tc>
          <w:tcPr>
            <w:tcW w:w="8310" w:type="dxa"/>
            <w:gridSpan w:val="4"/>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主要工具和设施设备</w:t>
            </w:r>
          </w:p>
        </w:tc>
      </w:tr>
      <w:tr>
        <w:tblPrEx>
          <w:tblCellMar>
            <w:top w:w="0" w:type="dxa"/>
            <w:left w:w="0" w:type="dxa"/>
            <w:bottom w:w="0" w:type="dxa"/>
            <w:right w:w="0" w:type="dxa"/>
          </w:tblCellMar>
        </w:tblPrEx>
        <w:trPr>
          <w:trHeight w:val="420" w:hRule="atLeast"/>
        </w:trPr>
        <w:tc>
          <w:tcPr>
            <w:tcW w:w="1429" w:type="dxa"/>
            <w:tcBorders>
              <w:top w:val="single" w:color="000000" w:sz="4" w:space="0"/>
              <w:left w:val="single" w:color="auto" w:sz="4" w:space="0"/>
              <w:bottom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lang w:val="en-US" w:eastAsia="zh-CN"/>
              </w:rPr>
              <w:t>场地面积</w:t>
            </w: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lang w:val="en-US" w:eastAsia="zh-CN"/>
              </w:rPr>
            </w:pPr>
            <w:r>
              <w:rPr>
                <w:rFonts w:hint="eastAsia" w:ascii="黑体" w:hAnsi="黑体" w:eastAsia="黑体" w:cs="黑体"/>
                <w:bCs/>
                <w:sz w:val="21"/>
                <w:szCs w:val="21"/>
                <w:lang w:val="en-US" w:eastAsia="zh-CN"/>
              </w:rPr>
              <w:t>设备</w:t>
            </w:r>
            <w:r>
              <w:rPr>
                <w:rFonts w:hint="eastAsia" w:ascii="黑体" w:hAnsi="黑体" w:eastAsia="黑体" w:cs="黑体"/>
                <w:bCs/>
                <w:sz w:val="21"/>
                <w:szCs w:val="21"/>
              </w:rPr>
              <w:t>名称</w:t>
            </w:r>
          </w:p>
        </w:tc>
        <w:tc>
          <w:tcPr>
            <w:tcW w:w="4076"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型号规格</w:t>
            </w:r>
          </w:p>
        </w:tc>
        <w:tc>
          <w:tcPr>
            <w:tcW w:w="840" w:type="dxa"/>
            <w:tcBorders>
              <w:top w:val="single" w:color="auto" w:sz="4" w:space="0"/>
              <w:left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数量</w:t>
            </w:r>
          </w:p>
        </w:tc>
      </w:tr>
      <w:tr>
        <w:tblPrEx>
          <w:tblCellMar>
            <w:top w:w="0" w:type="dxa"/>
            <w:left w:w="0" w:type="dxa"/>
            <w:bottom w:w="0" w:type="dxa"/>
            <w:right w:w="0" w:type="dxa"/>
          </w:tblCellMar>
        </w:tblPrEx>
        <w:trPr>
          <w:trHeight w:val="680" w:hRule="atLeast"/>
        </w:trPr>
        <w:tc>
          <w:tcPr>
            <w:tcW w:w="1429" w:type="dxa"/>
            <w:vMerge w:val="restart"/>
            <w:tcBorders>
              <w:top w:val="single" w:color="000000" w:sz="4" w:space="0"/>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300平方米</w:t>
            </w: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单反数码照相机</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套装（含：UV镜，相机包，相机清洁套装）</w:t>
            </w:r>
            <w:r>
              <w:rPr>
                <w:rFonts w:hint="eastAsia" w:ascii="仿宋" w:hAnsi="仿宋" w:eastAsia="仿宋" w:cs="仿宋"/>
                <w:bCs/>
                <w:sz w:val="21"/>
                <w:szCs w:val="21"/>
                <w:lang w:eastAsia="zh-CN"/>
              </w:rPr>
              <w:t>，</w:t>
            </w:r>
            <w:r>
              <w:rPr>
                <w:rFonts w:hint="eastAsia" w:ascii="仿宋" w:hAnsi="仿宋" w:eastAsia="仿宋" w:cs="仿宋"/>
                <w:bCs/>
                <w:sz w:val="21"/>
                <w:szCs w:val="21"/>
              </w:rPr>
              <w:t>相机画幅：全画幅相机</w:t>
            </w:r>
            <w:r>
              <w:rPr>
                <w:rFonts w:hint="eastAsia" w:ascii="仿宋" w:hAnsi="仿宋" w:eastAsia="仿宋" w:cs="仿宋"/>
                <w:bCs/>
                <w:sz w:val="21"/>
                <w:szCs w:val="21"/>
                <w:lang w:eastAsia="zh-CN"/>
              </w:rPr>
              <w:t>，</w:t>
            </w:r>
            <w:r>
              <w:rPr>
                <w:rFonts w:hint="eastAsia" w:ascii="仿宋" w:hAnsi="仿宋" w:eastAsia="仿宋" w:cs="仿宋"/>
                <w:bCs/>
                <w:sz w:val="21"/>
                <w:szCs w:val="21"/>
              </w:rPr>
              <w:t>总像素：大于或等于3170万像素</w:t>
            </w:r>
            <w:r>
              <w:rPr>
                <w:rFonts w:hint="eastAsia" w:ascii="仿宋" w:hAnsi="仿宋" w:eastAsia="仿宋" w:cs="仿宋"/>
                <w:bCs/>
                <w:sz w:val="21"/>
                <w:szCs w:val="21"/>
                <w:lang w:eastAsia="zh-CN"/>
              </w:rPr>
              <w:t>，</w:t>
            </w:r>
            <w:r>
              <w:rPr>
                <w:rFonts w:hint="eastAsia" w:ascii="仿宋" w:hAnsi="仿宋" w:eastAsia="仿宋" w:cs="仿宋"/>
                <w:bCs/>
                <w:sz w:val="21"/>
                <w:szCs w:val="21"/>
              </w:rPr>
              <w:t>操作模式：带全手动功能</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510"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广角镜头</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与相机同一品牌EF 17-40mm f/4L USM 广角变焦</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w:t>
            </w:r>
            <w:r>
              <w:rPr>
                <w:rFonts w:hint="default" w:ascii="仿宋" w:hAnsi="仿宋" w:eastAsia="仿宋" w:cs="仿宋"/>
                <w:bCs/>
                <w:sz w:val="21"/>
                <w:szCs w:val="21"/>
              </w:rPr>
              <w:t>支</w:t>
            </w:r>
          </w:p>
        </w:tc>
      </w:tr>
      <w:tr>
        <w:tblPrEx>
          <w:tblCellMar>
            <w:top w:w="0" w:type="dxa"/>
            <w:left w:w="0" w:type="dxa"/>
            <w:bottom w:w="0" w:type="dxa"/>
            <w:right w:w="0" w:type="dxa"/>
          </w:tblCellMar>
        </w:tblPrEx>
        <w:trPr>
          <w:trHeight w:val="435"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变焦镜头</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376" w:firstLineChars="200"/>
              <w:textAlignment w:val="auto"/>
              <w:outlineLvl w:val="9"/>
              <w:rPr>
                <w:rFonts w:ascii="仿宋" w:hAnsi="仿宋" w:eastAsia="仿宋" w:cs="仿宋"/>
                <w:bCs/>
                <w:sz w:val="21"/>
                <w:szCs w:val="21"/>
              </w:rPr>
            </w:pPr>
            <w:r>
              <w:rPr>
                <w:rFonts w:hint="eastAsia" w:ascii="仿宋" w:hAnsi="仿宋" w:eastAsia="仿宋" w:cs="仿宋"/>
                <w:bCs/>
                <w:spacing w:val="-11"/>
                <w:sz w:val="21"/>
                <w:szCs w:val="21"/>
              </w:rPr>
              <w:t>与相机同一品牌EF 24-70mm f/2.8L II USM 标准变焦</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w:t>
            </w:r>
            <w:r>
              <w:rPr>
                <w:rFonts w:hint="default" w:ascii="仿宋" w:hAnsi="仿宋" w:eastAsia="仿宋" w:cs="仿宋"/>
                <w:bCs/>
                <w:sz w:val="21"/>
                <w:szCs w:val="21"/>
              </w:rPr>
              <w:t>支</w:t>
            </w:r>
          </w:p>
        </w:tc>
      </w:tr>
      <w:tr>
        <w:tblPrEx>
          <w:tblCellMar>
            <w:top w:w="0" w:type="dxa"/>
            <w:left w:w="0" w:type="dxa"/>
            <w:bottom w:w="0" w:type="dxa"/>
            <w:right w:w="0" w:type="dxa"/>
          </w:tblCellMar>
        </w:tblPrEx>
        <w:trPr>
          <w:trHeight w:val="390"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定焦镜头</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与相机同一品牌EF  50mm f/1.8STM标准定焦镜头</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w:t>
            </w:r>
            <w:r>
              <w:rPr>
                <w:rFonts w:hint="default" w:ascii="仿宋" w:hAnsi="仿宋" w:eastAsia="仿宋" w:cs="仿宋"/>
                <w:bCs/>
                <w:sz w:val="21"/>
                <w:szCs w:val="21"/>
              </w:rPr>
              <w:t>支</w:t>
            </w:r>
          </w:p>
        </w:tc>
      </w:tr>
      <w:tr>
        <w:tblPrEx>
          <w:tblCellMar>
            <w:top w:w="0" w:type="dxa"/>
            <w:left w:w="0" w:type="dxa"/>
            <w:bottom w:w="0" w:type="dxa"/>
            <w:right w:w="0" w:type="dxa"/>
          </w:tblCellMar>
        </w:tblPrEx>
        <w:trPr>
          <w:trHeight w:val="730"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单反相机电池</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与相机同一品牌LP-E6N原装电池单反相机EOS 5D4、5D3、80D、6D、70D</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w:t>
            </w:r>
            <w:r>
              <w:rPr>
                <w:rFonts w:hint="default" w:ascii="仿宋" w:hAnsi="仿宋" w:eastAsia="仿宋" w:cs="仿宋"/>
                <w:bCs/>
                <w:sz w:val="21"/>
                <w:szCs w:val="21"/>
              </w:rPr>
              <w:t>块</w:t>
            </w:r>
          </w:p>
        </w:tc>
      </w:tr>
      <w:tr>
        <w:tblPrEx>
          <w:tblCellMar>
            <w:top w:w="0" w:type="dxa"/>
            <w:left w:w="0" w:type="dxa"/>
            <w:bottom w:w="0" w:type="dxa"/>
            <w:right w:w="0" w:type="dxa"/>
          </w:tblCellMar>
        </w:tblPrEx>
        <w:trPr>
          <w:trHeight w:val="315"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滑轨</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百诺System MOVE MCA01滑轨控制器延时摄影拍摄电控导轨遥控器电动轨</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6</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335"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移动拍摄配件</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Gopro运动摄像机配件三向摄像机手柄旋转臂/三脚架</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w:t>
            </w:r>
            <w:r>
              <w:rPr>
                <w:rFonts w:hint="default" w:ascii="仿宋" w:hAnsi="仿宋" w:eastAsia="仿宋" w:cs="仿宋"/>
                <w:bCs/>
                <w:sz w:val="21"/>
                <w:szCs w:val="21"/>
              </w:rPr>
              <w:t>套</w:t>
            </w:r>
          </w:p>
        </w:tc>
      </w:tr>
      <w:tr>
        <w:tblPrEx>
          <w:tblCellMar>
            <w:top w:w="0" w:type="dxa"/>
            <w:left w:w="0" w:type="dxa"/>
            <w:bottom w:w="0" w:type="dxa"/>
            <w:right w:w="0" w:type="dxa"/>
          </w:tblCellMar>
        </w:tblPrEx>
        <w:trPr>
          <w:trHeight w:val="500"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防潮箱</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惠通（huitong）AD120安全系列 办公家用电子防潮柜除湿防潮柜</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10</w:t>
            </w:r>
            <w:r>
              <w:rPr>
                <w:rFonts w:hint="default" w:ascii="仿宋" w:hAnsi="仿宋" w:eastAsia="仿宋" w:cs="仿宋"/>
                <w:bCs/>
                <w:sz w:val="21"/>
                <w:szCs w:val="21"/>
              </w:rPr>
              <w:t>个</w:t>
            </w:r>
          </w:p>
        </w:tc>
      </w:tr>
      <w:tr>
        <w:tblPrEx>
          <w:tblCellMar>
            <w:top w:w="0" w:type="dxa"/>
            <w:left w:w="0" w:type="dxa"/>
            <w:bottom w:w="0" w:type="dxa"/>
            <w:right w:w="0" w:type="dxa"/>
          </w:tblCellMar>
        </w:tblPrEx>
        <w:trPr>
          <w:trHeight w:val="500"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储存卡</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闪迪（San Disk）64GB 读速120MB/s 写速85MB/s至尊极速CompactFlash</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w:t>
            </w:r>
            <w:r>
              <w:rPr>
                <w:rFonts w:hint="default" w:ascii="仿宋" w:hAnsi="仿宋" w:eastAsia="仿宋" w:cs="仿宋"/>
                <w:bCs/>
                <w:sz w:val="21"/>
                <w:szCs w:val="21"/>
              </w:rPr>
              <w:t>个</w:t>
            </w:r>
          </w:p>
        </w:tc>
      </w:tr>
      <w:tr>
        <w:tblPrEx>
          <w:tblCellMar>
            <w:top w:w="0" w:type="dxa"/>
            <w:left w:w="0" w:type="dxa"/>
            <w:bottom w:w="0" w:type="dxa"/>
            <w:right w:w="0" w:type="dxa"/>
          </w:tblCellMar>
        </w:tblPrEx>
        <w:trPr>
          <w:trHeight w:val="355"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斯坦尼康稳定器</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万德兰SK03稳定器</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90"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摄像机</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索尼FDR-AX1E</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30</w:t>
            </w:r>
            <w:r>
              <w:rPr>
                <w:rFonts w:hint="default" w:ascii="仿宋" w:hAnsi="仿宋" w:eastAsia="仿宋" w:cs="仿宋"/>
                <w:bCs/>
                <w:sz w:val="21"/>
                <w:szCs w:val="21"/>
              </w:rPr>
              <w:t>台</w:t>
            </w:r>
          </w:p>
        </w:tc>
      </w:tr>
      <w:tr>
        <w:tblPrEx>
          <w:tblCellMar>
            <w:top w:w="0" w:type="dxa"/>
            <w:left w:w="0" w:type="dxa"/>
            <w:bottom w:w="0" w:type="dxa"/>
            <w:right w:w="0" w:type="dxa"/>
          </w:tblCellMar>
        </w:tblPrEx>
        <w:trPr>
          <w:trHeight w:val="345" w:hRule="atLeast"/>
        </w:trPr>
        <w:tc>
          <w:tcPr>
            <w:tcW w:w="1429" w:type="dxa"/>
            <w:vMerge w:val="continue"/>
            <w:tcBorders>
              <w:left w:val="single" w:color="auto"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摄影灯</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金贝SPARKII400W摄影灯摄影棚套装</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default" w:ascii="仿宋" w:hAnsi="仿宋" w:eastAsia="仿宋" w:cs="仿宋"/>
                <w:bCs/>
                <w:sz w:val="21"/>
                <w:szCs w:val="21"/>
              </w:rPr>
              <w:t>6套</w:t>
            </w:r>
          </w:p>
        </w:tc>
      </w:tr>
      <w:tr>
        <w:tblPrEx>
          <w:tblCellMar>
            <w:top w:w="0" w:type="dxa"/>
            <w:left w:w="0" w:type="dxa"/>
            <w:bottom w:w="0" w:type="dxa"/>
            <w:right w:w="0" w:type="dxa"/>
          </w:tblCellMar>
        </w:tblPrEx>
        <w:trPr>
          <w:trHeight w:val="295" w:hRule="atLeast"/>
        </w:trPr>
        <w:tc>
          <w:tcPr>
            <w:tcW w:w="1429" w:type="dxa"/>
            <w:vMerge w:val="continue"/>
            <w:tcBorders>
              <w:left w:val="single" w:color="auto" w:sz="4" w:space="0"/>
              <w:bottom w:val="single" w:color="000000" w:sz="4" w:space="0"/>
              <w:right w:val="single" w:color="auto"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965"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rPr>
              <w:t>拍摄背景</w:t>
            </w:r>
          </w:p>
        </w:tc>
        <w:tc>
          <w:tcPr>
            <w:tcW w:w="40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textAlignment w:val="auto"/>
              <w:outlineLvl w:val="9"/>
              <w:rPr>
                <w:rFonts w:ascii="仿宋" w:hAnsi="仿宋" w:eastAsia="仿宋" w:cs="仿宋"/>
                <w:bCs/>
                <w:sz w:val="21"/>
                <w:szCs w:val="21"/>
              </w:rPr>
            </w:pPr>
            <w:r>
              <w:rPr>
                <w:rFonts w:hint="eastAsia" w:ascii="仿宋" w:hAnsi="仿宋" w:eastAsia="仿宋" w:cs="仿宋"/>
                <w:bCs/>
                <w:sz w:val="21"/>
                <w:szCs w:val="21"/>
              </w:rPr>
              <w:t>摄影背景布</w:t>
            </w:r>
            <w:r>
              <w:rPr>
                <w:rFonts w:hint="default" w:ascii="仿宋" w:hAnsi="仿宋" w:eastAsia="仿宋" w:cs="仿宋"/>
                <w:bCs/>
                <w:sz w:val="21"/>
                <w:szCs w:val="21"/>
              </w:rPr>
              <w:t>套件</w:t>
            </w:r>
          </w:p>
        </w:tc>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2</w:t>
            </w:r>
            <w:r>
              <w:rPr>
                <w:rFonts w:hint="default" w:ascii="仿宋" w:hAnsi="仿宋" w:eastAsia="仿宋" w:cs="仿宋"/>
                <w:bCs/>
                <w:sz w:val="21"/>
                <w:szCs w:val="21"/>
              </w:rPr>
              <w:t>套</w:t>
            </w:r>
          </w:p>
        </w:tc>
      </w:tr>
    </w:tbl>
    <w:p>
      <w:pPr>
        <w:pStyle w:val="6"/>
        <w:pageBreakBefore w:val="0"/>
        <w:widowControl/>
        <w:kinsoku/>
        <w:wordWrap/>
        <w:overflowPunct/>
        <w:topLinePunct w:val="0"/>
        <w:autoSpaceDE/>
        <w:autoSpaceDN/>
        <w:bidi w:val="0"/>
        <w:adjustRightInd/>
        <w:snapToGrid/>
        <w:spacing w:before="0" w:after="0" w:line="560" w:lineRule="exact"/>
        <w:ind w:left="0" w:leftChars="0" w:right="0" w:rightChars="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2.校外实训基地</w:t>
      </w:r>
      <w:r>
        <w:rPr>
          <w:rFonts w:hint="eastAsia" w:ascii="仿宋_GB2312" w:hAnsi="仿宋_GB2312" w:eastAsia="仿宋_GB2312" w:cs="仿宋_GB2312"/>
          <w:b w:val="0"/>
          <w:bCs w:val="0"/>
          <w:sz w:val="32"/>
          <w:szCs w:val="32"/>
          <w:lang w:eastAsia="zh-CN"/>
        </w:rPr>
        <w:t>。</w:t>
      </w:r>
    </w:p>
    <w:p>
      <w:pPr>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rPr>
        <w:t>根据专业人才培养需要和产业技术发展特点，校外建立</w:t>
      </w:r>
      <w:r>
        <w:rPr>
          <w:rFonts w:hint="eastAsia" w:ascii="仿宋_GB2312" w:hAnsi="仿宋_GB2312" w:eastAsia="仿宋_GB2312" w:cs="仿宋_GB2312"/>
          <w:sz w:val="32"/>
          <w:szCs w:val="32"/>
          <w:lang w:eastAsia="zh-CN"/>
        </w:rPr>
        <w:t>可以容纳</w:t>
      </w:r>
      <w:r>
        <w:rPr>
          <w:rFonts w:hint="eastAsia" w:ascii="仿宋_GB2312" w:hAnsi="仿宋_GB2312" w:eastAsia="仿宋_GB2312" w:cs="仿宋_GB2312"/>
          <w:sz w:val="32"/>
          <w:szCs w:val="32"/>
          <w:lang w:val="en-US" w:eastAsia="zh-CN"/>
        </w:rPr>
        <w:t>3人以上的</w:t>
      </w:r>
      <w:r>
        <w:rPr>
          <w:rFonts w:hint="eastAsia" w:ascii="仿宋_GB2312" w:hAnsi="仿宋_GB2312" w:eastAsia="仿宋_GB2312" w:cs="仿宋_GB2312"/>
          <w:sz w:val="32"/>
          <w:szCs w:val="32"/>
          <w:lang w:eastAsia="zh-CN"/>
        </w:rPr>
        <w:t>视觉传达设计实训基地</w:t>
      </w:r>
      <w:r>
        <w:rPr>
          <w:rFonts w:hint="eastAsia" w:ascii="仿宋_GB2312" w:hAnsi="仿宋_GB2312" w:eastAsia="仿宋_GB2312" w:cs="仿宋_GB2312"/>
          <w:sz w:val="32"/>
          <w:szCs w:val="32"/>
          <w:lang w:val="en-US" w:eastAsia="zh-CN"/>
        </w:rPr>
        <w:t>10个，容纳5人以上的</w:t>
      </w:r>
      <w:r>
        <w:rPr>
          <w:rFonts w:hint="eastAsia" w:ascii="仿宋_GB2312" w:hAnsi="仿宋_GB2312" w:eastAsia="仿宋_GB2312" w:cs="仿宋_GB2312"/>
          <w:sz w:val="32"/>
          <w:szCs w:val="32"/>
          <w:lang w:eastAsia="zh-CN"/>
        </w:rPr>
        <w:t>多媒体设计制作</w:t>
      </w:r>
      <w:r>
        <w:rPr>
          <w:rFonts w:hint="eastAsia" w:ascii="仿宋_GB2312" w:hAnsi="仿宋_GB2312" w:eastAsia="仿宋_GB2312" w:cs="仿宋_GB2312"/>
          <w:sz w:val="32"/>
          <w:szCs w:val="32"/>
        </w:rPr>
        <w:t>实训基地</w:t>
      </w:r>
      <w:r>
        <w:rPr>
          <w:rFonts w:hint="eastAsia" w:ascii="仿宋_GB2312" w:hAnsi="仿宋_GB2312" w:eastAsia="仿宋_GB2312" w:cs="仿宋_GB2312"/>
          <w:sz w:val="32"/>
          <w:szCs w:val="32"/>
          <w:lang w:val="en-US" w:eastAsia="zh-CN"/>
        </w:rPr>
        <w:t>5个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主要是为了学生专业</w:t>
      </w:r>
      <w:r>
        <w:rPr>
          <w:rFonts w:hint="eastAsia" w:ascii="仿宋_GB2312" w:hAnsi="仿宋_GB2312" w:eastAsia="仿宋_GB2312" w:cs="仿宋_GB2312"/>
          <w:sz w:val="32"/>
          <w:szCs w:val="32"/>
          <w:lang w:eastAsia="zh-CN"/>
        </w:rPr>
        <w:t>认知实习</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岗位</w:t>
      </w:r>
      <w:r>
        <w:rPr>
          <w:rFonts w:hint="eastAsia" w:ascii="仿宋_GB2312" w:hAnsi="仿宋_GB2312" w:eastAsia="仿宋_GB2312" w:cs="仿宋_GB2312"/>
          <w:sz w:val="32"/>
          <w:szCs w:val="32"/>
        </w:rPr>
        <w:t>实习。校外实训基地是反应目前专业技能方向新技术，能够同时接纳较多学生学习，能提供真实专业技能方向综合实践岗位训练的场所。根据培养目标要求和实践教学内容，校企合作共同制定实习计划和教学大纲，精心编排教学设计并组织、管理教学过程。</w:t>
      </w:r>
      <w:bookmarkStart w:id="179" w:name="_Toc35954051"/>
      <w:bookmarkStart w:id="180" w:name="_Toc21598"/>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lang w:val="en-US" w:eastAsia="zh-CN"/>
        </w:rPr>
        <w:t>3.</w:t>
      </w:r>
      <w:r>
        <w:rPr>
          <w:rFonts w:hint="eastAsia" w:ascii="仿宋_GB2312" w:hAnsi="仿宋_GB2312" w:eastAsia="仿宋_GB2312" w:cs="仿宋_GB2312"/>
          <w:b w:val="0"/>
          <w:bCs w:val="0"/>
          <w:sz w:val="32"/>
          <w:szCs w:val="32"/>
        </w:rPr>
        <w:t>网络教学环境</w:t>
      </w:r>
      <w:r>
        <w:rPr>
          <w:rFonts w:hint="eastAsia" w:ascii="仿宋_GB2312" w:hAnsi="仿宋_GB2312" w:eastAsia="仿宋_GB2312" w:cs="仿宋_GB2312"/>
          <w:b w:val="0"/>
          <w:bCs w:val="0"/>
          <w:sz w:val="32"/>
          <w:szCs w:val="32"/>
          <w:lang w:eastAsia="zh-CN"/>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完成精品网络课程开发，建成包括专业课程标准、多媒体课件、</w:t>
      </w:r>
      <w:r>
        <w:rPr>
          <w:rFonts w:hint="eastAsia" w:ascii="仿宋_GB2312" w:hAnsi="仿宋_GB2312" w:eastAsia="仿宋_GB2312" w:cs="仿宋_GB2312"/>
          <w:sz w:val="32"/>
          <w:szCs w:val="32"/>
          <w:lang w:eastAsia="zh-CN"/>
        </w:rPr>
        <w:t>微课、</w:t>
      </w:r>
      <w:r>
        <w:rPr>
          <w:rFonts w:hint="eastAsia" w:ascii="仿宋_GB2312" w:hAnsi="仿宋_GB2312" w:eastAsia="仿宋_GB2312" w:cs="仿宋_GB2312"/>
          <w:sz w:val="32"/>
          <w:szCs w:val="32"/>
        </w:rPr>
        <w:t>电子教案、试题库等在内的专业学习资源库，包括国内外设计发展史和优秀项目案例年鉴，以学校局域网和互联网为载体，搭建信息平台数据库，为学生自主学习探究搭建网络教学平台。</w:t>
      </w:r>
    </w:p>
    <w:p>
      <w:pPr>
        <w:pageBreakBefore w:val="0"/>
        <w:widowControl/>
        <w:kinsoku/>
        <w:wordWrap/>
        <w:overflowPunct/>
        <w:topLinePunct w:val="0"/>
        <w:autoSpaceDE/>
        <w:autoSpaceDN/>
        <w:bidi w:val="0"/>
        <w:adjustRightInd/>
        <w:snapToGrid/>
        <w:spacing w:line="560" w:lineRule="exact"/>
        <w:ind w:right="0" w:rightChars="0" w:firstLine="640" w:firstLineChars="200"/>
        <w:textAlignment w:val="auto"/>
        <w:outlineLvl w:val="1"/>
        <w:rPr>
          <w:rFonts w:hint="eastAsia" w:ascii="楷体" w:hAnsi="楷体" w:eastAsia="楷体" w:cs="楷体"/>
          <w:b w:val="0"/>
          <w:bCs w:val="0"/>
          <w:sz w:val="32"/>
          <w:szCs w:val="32"/>
          <w:lang w:eastAsia="zh-CN"/>
        </w:rPr>
      </w:pPr>
      <w:bookmarkStart w:id="181" w:name="_Toc24239"/>
      <w:bookmarkStart w:id="182" w:name="_Toc8804"/>
      <w:bookmarkStart w:id="183" w:name="_Toc24423"/>
      <w:bookmarkStart w:id="184" w:name="_Toc1022530212_WPSOffice_Level2"/>
      <w:r>
        <w:rPr>
          <w:rFonts w:hint="eastAsia" w:ascii="楷体" w:hAnsi="楷体" w:eastAsia="楷体" w:cs="楷体"/>
          <w:b w:val="0"/>
          <w:bCs w:val="0"/>
          <w:sz w:val="32"/>
          <w:szCs w:val="32"/>
        </w:rPr>
        <w:t>（三）教学资源</w:t>
      </w:r>
      <w:bookmarkEnd w:id="179"/>
      <w:bookmarkEnd w:id="180"/>
      <w:bookmarkEnd w:id="181"/>
      <w:bookmarkEnd w:id="182"/>
      <w:bookmarkEnd w:id="183"/>
      <w:r>
        <w:rPr>
          <w:rFonts w:hint="eastAsia" w:ascii="楷体" w:hAnsi="楷体" w:eastAsia="楷体" w:cs="楷体"/>
          <w:b w:val="0"/>
          <w:bCs w:val="0"/>
          <w:sz w:val="32"/>
          <w:szCs w:val="32"/>
        </w:rPr>
        <w:t>。</w:t>
      </w:r>
      <w:bookmarkEnd w:id="184"/>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1.图书文献配备基本要求</w:t>
      </w:r>
      <w:r>
        <w:rPr>
          <w:rFonts w:hint="eastAsia" w:ascii="仿宋_GB2312" w:hAnsi="仿宋_GB2312" w:eastAsia="仿宋_GB2312" w:cs="仿宋_GB2312"/>
          <w:sz w:val="32"/>
          <w:szCs w:val="32"/>
          <w:lang w:eastAsia="zh-CN"/>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学校现有教学图书23万多册（其中纸质图书17万册，电子图书6万册），有各种期刊杂志、报纸120余种，专业杂志10余种，学校每年都有订购专业图书的相关预算，保障专业图书满足教师和学生的学习需求。</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eastAsia="zh-CN"/>
        </w:rPr>
        <w:t>校园网网络配置基本要求。</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校园网以千兆以太技术为中心架构，采用逻辑二层结构，构建了用户接入网、数据中心网、一卡通网、平安校园等专网；100%覆盖永久性建筑物，可接入信息点1200个；互联接入专用光纤带宽200兆。与运营商合作建成了覆盖全校重点区域的无线网络，无线AP接入点400个。校园网稳定、高效、运行良好。学校现有电脑1052台，其中教师及办公用电脑392台，计算机房11间500台电脑，客户服务中心一体机100台，电子阅览室80台。能有力的支持运用现代化教育手段开展教学工作。</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3.教材选用有关基本要求</w:t>
      </w:r>
      <w:r>
        <w:rPr>
          <w:rFonts w:hint="eastAsia" w:ascii="仿宋_GB2312" w:hAnsi="仿宋_GB2312" w:eastAsia="仿宋_GB2312" w:cs="仿宋_GB2312"/>
          <w:sz w:val="32"/>
          <w:szCs w:val="32"/>
          <w:lang w:eastAsia="zh-CN"/>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教材选用方面严格选取国家规划教材或按照学习领域教学需要编写特色教材。鼓励教师针对学生学情编选适合教材,倡导专业教师开发符合区域特色发展需要，适应于学生认知规律和课程设置要求，教学方法灵活，突出教“一体化”的校本教材。教材内容要切合当前当地的实际情况，符合本专培养目标，突出科学性、先进性和实用性。</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4.数字资源配置基本要求</w:t>
      </w:r>
      <w:r>
        <w:rPr>
          <w:rFonts w:hint="eastAsia" w:ascii="仿宋_GB2312" w:hAnsi="仿宋_GB2312" w:eastAsia="仿宋_GB2312" w:cs="仿宋_GB2312"/>
          <w:sz w:val="32"/>
          <w:szCs w:val="32"/>
          <w:lang w:eastAsia="zh-CN"/>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建设、配备与本专业有关的音视频素材、教学课件、数字化教学案例库、虚拟仿真软件、数字教材等专业教学资源库，种类丰富、形式多样、使用便捷、动态更新、满足教学。</w:t>
      </w:r>
    </w:p>
    <w:p>
      <w:pPr>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bookmarkStart w:id="185" w:name="_Toc35954052"/>
      <w:r>
        <w:rPr>
          <w:rFonts w:hint="eastAsia" w:ascii="仿宋_GB2312" w:hAnsi="仿宋_GB2312" w:eastAsia="仿宋_GB2312" w:cs="仿宋_GB2312"/>
          <w:sz w:val="32"/>
          <w:szCs w:val="32"/>
          <w:lang w:val="en-US" w:eastAsia="zh-CN"/>
        </w:rPr>
        <w:t>5.外聘专家资源库。</w:t>
      </w:r>
    </w:p>
    <w:p>
      <w:pPr>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艺术设计与制作企业专家和艺术设计与制作专业教育专家组成的外聘专家资源库，专家的主要职责主要包括专业规划、专业建设指导、课程开发、师资培养、学术讲座和顶岗实习指导等工作，全程参与设计专业的建设与人才培养过程，保证专业建设和师资建设的长远发展。</w:t>
      </w:r>
    </w:p>
    <w:p>
      <w:pPr>
        <w:pageBreakBefore w:val="0"/>
        <w:widowControl/>
        <w:kinsoku/>
        <w:wordWrap/>
        <w:overflowPunct/>
        <w:topLinePunct w:val="0"/>
        <w:autoSpaceDE/>
        <w:autoSpaceDN/>
        <w:bidi w:val="0"/>
        <w:adjustRightInd/>
        <w:snapToGrid/>
        <w:spacing w:line="560" w:lineRule="exact"/>
        <w:ind w:right="0" w:rightChars="0" w:firstLine="640" w:firstLineChars="200"/>
        <w:textAlignment w:val="auto"/>
        <w:outlineLvl w:val="1"/>
        <w:rPr>
          <w:rFonts w:hint="eastAsia" w:ascii="楷体" w:hAnsi="楷体" w:eastAsia="楷体" w:cs="楷体"/>
          <w:b w:val="0"/>
          <w:bCs w:val="0"/>
          <w:sz w:val="32"/>
          <w:szCs w:val="32"/>
          <w:lang w:eastAsia="zh-CN"/>
        </w:rPr>
      </w:pPr>
      <w:bookmarkStart w:id="186" w:name="_Toc13197"/>
      <w:bookmarkStart w:id="187" w:name="_Toc1501129790_WPSOffice_Level2"/>
      <w:bookmarkStart w:id="188" w:name="_Toc10924"/>
      <w:bookmarkStart w:id="189" w:name="_Toc1766"/>
      <w:bookmarkStart w:id="190" w:name="_Toc32388"/>
      <w:r>
        <w:rPr>
          <w:rFonts w:hint="eastAsia" w:ascii="楷体" w:hAnsi="楷体" w:eastAsia="楷体" w:cs="楷体"/>
          <w:b w:val="0"/>
          <w:bCs w:val="0"/>
          <w:sz w:val="32"/>
          <w:szCs w:val="32"/>
        </w:rPr>
        <w:t>（四）教学方法</w:t>
      </w:r>
      <w:bookmarkEnd w:id="185"/>
      <w:bookmarkEnd w:id="186"/>
      <w:r>
        <w:rPr>
          <w:rFonts w:hint="eastAsia" w:ascii="楷体" w:hAnsi="楷体" w:eastAsia="楷体" w:cs="楷体"/>
          <w:b w:val="0"/>
          <w:bCs w:val="0"/>
          <w:sz w:val="32"/>
          <w:szCs w:val="32"/>
          <w:lang w:eastAsia="zh-CN"/>
        </w:rPr>
        <w:t>。</w:t>
      </w:r>
      <w:bookmarkEnd w:id="187"/>
      <w:bookmarkEnd w:id="188"/>
      <w:bookmarkEnd w:id="189"/>
      <w:bookmarkEnd w:id="190"/>
    </w:p>
    <w:p>
      <w:pPr>
        <w:pageBreakBefore w:val="0"/>
        <w:widowControl/>
        <w:kinsoku/>
        <w:wordWrap/>
        <w:overflowPunct/>
        <w:topLinePunct w:val="0"/>
        <w:autoSpaceDE/>
        <w:autoSpaceDN/>
        <w:bidi w:val="0"/>
        <w:adjustRightInd/>
        <w:snapToGrid/>
        <w:spacing w:line="560" w:lineRule="exact"/>
        <w:ind w:right="0" w:rightChars="0" w:firstLine="640" w:firstLineChars="200"/>
        <w:textAlignment w:val="auto"/>
        <w:outlineLvl w:val="1"/>
        <w:rPr>
          <w:rFonts w:hint="eastAsia" w:ascii="仿宋_GB2312" w:hAnsi="仿宋_GB2312" w:eastAsia="仿宋_GB2312" w:cs="仿宋_GB2312"/>
          <w:b w:val="0"/>
          <w:bCs w:val="0"/>
          <w:sz w:val="32"/>
          <w:szCs w:val="32"/>
          <w:lang w:eastAsia="zh-CN"/>
        </w:rPr>
      </w:pPr>
      <w:bookmarkStart w:id="191" w:name="_Toc10685"/>
      <w:r>
        <w:rPr>
          <w:rFonts w:hint="eastAsia" w:ascii="仿宋_GB2312" w:hAnsi="仿宋_GB2312" w:eastAsia="仿宋_GB2312" w:cs="仿宋_GB2312"/>
          <w:b w:val="0"/>
          <w:bCs w:val="0"/>
          <w:sz w:val="32"/>
          <w:szCs w:val="32"/>
        </w:rPr>
        <w:t>1.公共基础课</w:t>
      </w:r>
      <w:r>
        <w:rPr>
          <w:rFonts w:hint="eastAsia" w:ascii="仿宋_GB2312" w:hAnsi="仿宋_GB2312" w:eastAsia="仿宋_GB2312" w:cs="仿宋_GB2312"/>
          <w:b w:val="0"/>
          <w:bCs w:val="0"/>
          <w:sz w:val="32"/>
          <w:szCs w:val="32"/>
          <w:lang w:eastAsia="zh-CN"/>
        </w:rPr>
        <w:t>。</w:t>
      </w:r>
      <w:bookmarkEnd w:id="191"/>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师在教学实践中强化课程思政，以行动为导向的教学方法，通过实践活动，加强思政课程教育。时间是检验真理的标准，理论联系实际是我党一贯坚持的原则。在课程教学过程中，重点倡导“要我学”改为“我要学”的学习理念，突出</w:t>
      </w:r>
      <w:r>
        <w:rPr>
          <w:rFonts w:hint="eastAsia" w:ascii="仿宋_GB2312" w:hAnsi="仿宋_GB2312" w:eastAsia="仿宋_GB2312" w:cs="仿宋_GB2312"/>
          <w:b/>
          <w:bCs/>
          <w:sz w:val="32"/>
          <w:szCs w:val="32"/>
        </w:rPr>
        <w:t>“以学生为中心”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sz w:val="32"/>
          <w:szCs w:val="32"/>
          <w:lang w:val="en-US" w:eastAsia="zh-CN"/>
        </w:rPr>
        <w:t>从以教师为中心转变为以学生为主体,通过自主学习、合作学习、探究学习和分层教学等方法,努力调动学生的学习积极性,提高公共基础课教学的有效性,促进学生综合素质的提高和职业能力的形成。</w:t>
      </w:r>
    </w:p>
    <w:p>
      <w:pPr>
        <w:pStyle w:val="6"/>
        <w:pageBreakBefore w:val="0"/>
        <w:widowControl/>
        <w:kinsoku/>
        <w:wordWrap/>
        <w:overflowPunct/>
        <w:topLinePunct w:val="0"/>
        <w:autoSpaceDE/>
        <w:autoSpaceDN/>
        <w:bidi w:val="0"/>
        <w:adjustRightInd/>
        <w:snapToGrid/>
        <w:spacing w:before="0" w:after="0" w:line="560" w:lineRule="exact"/>
        <w:ind w:right="0" w:rightChars="0"/>
        <w:textAlignment w:val="auto"/>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b w:val="0"/>
          <w:bCs w:val="0"/>
          <w:sz w:val="32"/>
          <w:szCs w:val="32"/>
        </w:rPr>
        <w:t>2.专业技能课</w:t>
      </w:r>
      <w:r>
        <w:rPr>
          <w:rFonts w:hint="eastAsia" w:ascii="仿宋_GB2312" w:hAnsi="仿宋_GB2312" w:eastAsia="仿宋_GB2312" w:cs="仿宋_GB2312"/>
          <w:b w:val="0"/>
          <w:bCs w:val="0"/>
          <w:sz w:val="32"/>
          <w:szCs w:val="32"/>
          <w:lang w:eastAsia="zh-CN"/>
        </w:rPr>
        <w:t>。</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师在教学实践中强化课程思政，必须要加强思政教学的效率,以激发学生学习的兴趣,从而为国家培育出大量的高素质人才。根据专业课程改革采取以实践为主线来组织课程内容开展教学的特点，专业教学模式广泛采取理论与实践教学相结合</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CN"/>
        </w:rPr>
        <w:t>以工作室开展岗课赛证深度融通，实施“双线五步”教学模式，</w:t>
      </w:r>
      <w:r>
        <w:rPr>
          <w:rFonts w:hint="eastAsia" w:ascii="仿宋_GB2312" w:hAnsi="仿宋_GB2312" w:eastAsia="仿宋_GB2312" w:cs="仿宋_GB2312"/>
          <w:sz w:val="32"/>
          <w:szCs w:val="32"/>
          <w:lang w:eastAsia="zh-CN"/>
        </w:rPr>
        <w:t>项目式教学。</w:t>
      </w:r>
      <w:r>
        <w:rPr>
          <w:rFonts w:hint="eastAsia" w:ascii="仿宋_GB2312" w:hAnsi="仿宋_GB2312" w:eastAsia="仿宋_GB2312" w:cs="仿宋_GB2312"/>
          <w:sz w:val="32"/>
          <w:szCs w:val="32"/>
        </w:rPr>
        <w:t>依据本专业人才培养定位，在市场调研、职业岗位分析基础上，构建“理实一体化”课程体系。实现课程与工作岗位对接，建立以岗位工作任务为主线的专业“理实一体化、工学结合”课程，实现“</w:t>
      </w:r>
      <w:r>
        <w:rPr>
          <w:rFonts w:hint="eastAsia" w:ascii="仿宋_GB2312" w:hAnsi="仿宋_GB2312" w:eastAsia="仿宋_GB2312" w:cs="仿宋_GB2312"/>
          <w:sz w:val="32"/>
          <w:szCs w:val="32"/>
          <w:lang w:val="zh-CN"/>
        </w:rPr>
        <w:t>做中学、学中做</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zh-CN"/>
        </w:rPr>
        <w:t>，“教、学、做”合一，</w:t>
      </w:r>
      <w:r>
        <w:rPr>
          <w:rFonts w:hint="eastAsia" w:ascii="仿宋_GB2312" w:hAnsi="仿宋_GB2312" w:eastAsia="仿宋_GB2312" w:cs="仿宋_GB2312"/>
          <w:sz w:val="32"/>
          <w:szCs w:val="32"/>
        </w:rPr>
        <w:t>引导学生以“职业人”角色主动学习，培养现代社会需要的复合型人才。根据</w:t>
      </w:r>
      <w:r>
        <w:rPr>
          <w:rFonts w:hint="eastAsia" w:ascii="仿宋_GB2312" w:hAnsi="仿宋_GB2312" w:eastAsia="仿宋_GB2312" w:cs="仿宋_GB2312"/>
          <w:sz w:val="32"/>
          <w:szCs w:val="32"/>
          <w:lang w:val="en-US" w:eastAsia="zh-CN"/>
        </w:rPr>
        <w:t>艺</w:t>
      </w:r>
      <w:r>
        <w:rPr>
          <w:rFonts w:hint="eastAsia" w:ascii="仿宋_GB2312" w:hAnsi="仿宋_GB2312" w:eastAsia="仿宋_GB2312" w:cs="仿宋_GB2312"/>
          <w:sz w:val="32"/>
          <w:szCs w:val="32"/>
        </w:rPr>
        <w:t>术设计与制作专业的特点，加强教师的专业示范和个别指导，通过理论实践一体化的教学模式，促进学生专业知识和技能的同步增长，确保专业教学既满足职业岗位的需求,又为学生未来的职业发展打下坚实基础。</w:t>
      </w:r>
    </w:p>
    <w:p>
      <w:pPr>
        <w:pageBreakBefore w:val="0"/>
        <w:widowControl/>
        <w:kinsoku/>
        <w:wordWrap/>
        <w:overflowPunct/>
        <w:topLinePunct w:val="0"/>
        <w:autoSpaceDE/>
        <w:autoSpaceDN/>
        <w:bidi w:val="0"/>
        <w:adjustRightInd/>
        <w:snapToGrid/>
        <w:spacing w:line="560" w:lineRule="exact"/>
        <w:ind w:left="210" w:leftChars="100" w:right="0" w:rightChars="0" w:firstLine="320" w:firstLineChars="100"/>
        <w:textAlignment w:val="auto"/>
        <w:outlineLvl w:val="1"/>
        <w:rPr>
          <w:rFonts w:hint="eastAsia" w:ascii="楷体" w:hAnsi="楷体" w:eastAsia="楷体" w:cs="楷体"/>
          <w:b w:val="0"/>
          <w:bCs w:val="0"/>
          <w:sz w:val="32"/>
          <w:szCs w:val="32"/>
          <w:lang w:eastAsia="zh-CN"/>
        </w:rPr>
      </w:pPr>
      <w:bookmarkStart w:id="192" w:name="_Toc32255"/>
      <w:bookmarkStart w:id="193" w:name="_Toc35954053"/>
      <w:bookmarkStart w:id="194" w:name="_Toc5074"/>
      <w:bookmarkStart w:id="195" w:name="_Toc21566"/>
      <w:bookmarkStart w:id="196" w:name="_Toc31339"/>
      <w:bookmarkStart w:id="197" w:name="_Toc850495574_WPSOffice_Level2"/>
      <w:r>
        <w:rPr>
          <w:rFonts w:hint="eastAsia" w:ascii="楷体" w:hAnsi="楷体" w:eastAsia="楷体" w:cs="楷体"/>
          <w:b w:val="0"/>
          <w:bCs w:val="0"/>
          <w:sz w:val="32"/>
          <w:szCs w:val="32"/>
        </w:rPr>
        <w:t>（五）学习评价</w:t>
      </w:r>
      <w:bookmarkEnd w:id="192"/>
      <w:bookmarkEnd w:id="193"/>
      <w:bookmarkEnd w:id="194"/>
      <w:bookmarkEnd w:id="195"/>
      <w:bookmarkEnd w:id="196"/>
      <w:bookmarkEnd w:id="197"/>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采取过程考核、终期考核与成果评估相结合</w:t>
      </w:r>
      <w:r>
        <w:rPr>
          <w:rFonts w:hint="eastAsia" w:ascii="仿宋_GB2312" w:hAnsi="仿宋_GB2312" w:eastAsia="仿宋_GB2312" w:cs="仿宋_GB2312"/>
          <w:b/>
          <w:bCs/>
          <w:sz w:val="32"/>
          <w:szCs w:val="32"/>
          <w:lang w:eastAsia="zh-CN"/>
        </w:rPr>
        <w:t>校、政、企、行多方参与</w:t>
      </w:r>
      <w:r>
        <w:rPr>
          <w:rFonts w:hint="eastAsia" w:ascii="仿宋_GB2312" w:hAnsi="仿宋_GB2312" w:eastAsia="仿宋_GB2312" w:cs="仿宋_GB2312"/>
          <w:sz w:val="32"/>
          <w:szCs w:val="32"/>
        </w:rPr>
        <w:t>的方式，注重对学生的任务完成情况、报告编写以及工作态度、团队协作和沟通能力的综合评估，力求体现学生的综合能力。</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评价的方式可以采取同学监督评价与教师评价相结合的方式。对以团队方式完成工作过程的团体，对队员的评价由队长负责，对团队总的评价由教师负责，两者结合形成队员的评价结果。</w:t>
      </w:r>
    </w:p>
    <w:p>
      <w:pPr>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所有必修课和选修课及实训课等均在教学过程中或完成教学目标时进行知识和技能考核。考核评分标准如下表：</w:t>
      </w:r>
    </w:p>
    <w:p>
      <w:pPr>
        <w:pageBreakBefore w:val="0"/>
        <w:wordWrap/>
        <w:overflowPunct/>
        <w:topLinePunct w:val="0"/>
        <w:bidi w:val="0"/>
        <w:spacing w:line="240" w:lineRule="auto"/>
        <w:jc w:val="center"/>
        <w:outlineLvl w:val="2"/>
        <w:rPr>
          <w:rFonts w:hint="eastAsia" w:ascii="仿宋" w:hAnsi="仿宋" w:eastAsia="仿宋" w:cs="仿宋"/>
          <w:b/>
          <w:bCs/>
          <w:sz w:val="24"/>
          <w:szCs w:val="24"/>
        </w:rPr>
      </w:pPr>
    </w:p>
    <w:p>
      <w:pPr>
        <w:pageBreakBefore w:val="0"/>
        <w:wordWrap/>
        <w:overflowPunct/>
        <w:topLinePunct w:val="0"/>
        <w:bidi w:val="0"/>
        <w:spacing w:line="240" w:lineRule="auto"/>
        <w:jc w:val="center"/>
        <w:outlineLvl w:val="2"/>
        <w:rPr>
          <w:rFonts w:hint="eastAsia" w:ascii="仿宋" w:hAnsi="仿宋" w:eastAsia="仿宋" w:cs="仿宋"/>
          <w:b/>
          <w:bCs/>
          <w:sz w:val="24"/>
          <w:szCs w:val="24"/>
        </w:rPr>
      </w:pPr>
    </w:p>
    <w:p>
      <w:pPr>
        <w:pageBreakBefore w:val="0"/>
        <w:wordWrap/>
        <w:overflowPunct/>
        <w:topLinePunct w:val="0"/>
        <w:bidi w:val="0"/>
        <w:spacing w:line="240" w:lineRule="auto"/>
        <w:jc w:val="center"/>
        <w:outlineLvl w:val="2"/>
        <w:rPr>
          <w:rFonts w:hint="eastAsia" w:ascii="仿宋" w:hAnsi="仿宋" w:eastAsia="仿宋" w:cs="仿宋"/>
          <w:b/>
          <w:bCs/>
          <w:sz w:val="24"/>
          <w:szCs w:val="24"/>
        </w:rPr>
      </w:pPr>
    </w:p>
    <w:p>
      <w:pPr>
        <w:pageBreakBefore w:val="0"/>
        <w:wordWrap/>
        <w:overflowPunct/>
        <w:topLinePunct w:val="0"/>
        <w:bidi w:val="0"/>
        <w:spacing w:line="240" w:lineRule="auto"/>
        <w:jc w:val="center"/>
        <w:outlineLvl w:val="2"/>
        <w:rPr>
          <w:rFonts w:hint="eastAsia" w:ascii="仿宋" w:hAnsi="仿宋" w:eastAsia="仿宋" w:cs="仿宋"/>
          <w:b/>
          <w:bCs/>
          <w:sz w:val="24"/>
          <w:szCs w:val="24"/>
        </w:rPr>
      </w:pPr>
    </w:p>
    <w:p>
      <w:pPr>
        <w:pageBreakBefore w:val="0"/>
        <w:wordWrap/>
        <w:overflowPunct/>
        <w:topLinePunct w:val="0"/>
        <w:bidi w:val="0"/>
        <w:spacing w:line="240" w:lineRule="auto"/>
        <w:jc w:val="center"/>
        <w:outlineLvl w:val="2"/>
        <w:rPr>
          <w:rFonts w:hint="eastAsia" w:ascii="仿宋" w:hAnsi="仿宋" w:eastAsia="仿宋" w:cs="仿宋"/>
          <w:b/>
          <w:bCs/>
          <w:sz w:val="24"/>
          <w:szCs w:val="24"/>
        </w:rPr>
      </w:pPr>
    </w:p>
    <w:p>
      <w:pPr>
        <w:pageBreakBefore w:val="0"/>
        <w:wordWrap/>
        <w:overflowPunct/>
        <w:topLinePunct w:val="0"/>
        <w:bidi w:val="0"/>
        <w:spacing w:line="240" w:lineRule="auto"/>
        <w:jc w:val="center"/>
        <w:outlineLvl w:val="2"/>
        <w:rPr>
          <w:rFonts w:hint="default" w:ascii="仿宋_GB2312" w:eastAsia="仿宋"/>
          <w:b/>
          <w:bCs/>
          <w:sz w:val="24"/>
          <w:szCs w:val="24"/>
          <w:lang w:val="en-US" w:eastAsia="zh-CN"/>
        </w:rPr>
      </w:pPr>
      <w:r>
        <w:rPr>
          <w:rFonts w:hint="eastAsia" w:ascii="仿宋" w:hAnsi="仿宋" w:eastAsia="仿宋" w:cs="仿宋"/>
          <w:b/>
          <w:bCs/>
          <w:sz w:val="24"/>
          <w:szCs w:val="24"/>
        </w:rPr>
        <w:t>表</w:t>
      </w:r>
      <w:r>
        <w:rPr>
          <w:rFonts w:hint="default" w:ascii="仿宋" w:hAnsi="仿宋" w:eastAsia="仿宋" w:cs="仿宋"/>
          <w:b/>
          <w:bCs/>
          <w:sz w:val="24"/>
          <w:szCs w:val="24"/>
        </w:rPr>
        <w:t>1</w:t>
      </w:r>
      <w:r>
        <w:rPr>
          <w:rFonts w:hint="eastAsia" w:ascii="仿宋" w:hAnsi="仿宋" w:eastAsia="仿宋" w:cs="仿宋"/>
          <w:b/>
          <w:bCs/>
          <w:sz w:val="24"/>
          <w:szCs w:val="24"/>
          <w:lang w:val="en-US" w:eastAsia="zh-CN"/>
        </w:rPr>
        <w:t>7</w:t>
      </w:r>
      <w:r>
        <w:rPr>
          <w:rFonts w:hint="eastAsia" w:ascii="仿宋" w:hAnsi="仿宋" w:eastAsia="仿宋" w:cs="仿宋"/>
          <w:b/>
          <w:bCs/>
          <w:sz w:val="24"/>
          <w:szCs w:val="24"/>
        </w:rPr>
        <w:t>：</w:t>
      </w:r>
      <w:r>
        <w:rPr>
          <w:rFonts w:hint="eastAsia" w:ascii="仿宋" w:hAnsi="仿宋" w:eastAsia="仿宋" w:cs="仿宋"/>
          <w:b/>
          <w:bCs/>
          <w:sz w:val="24"/>
          <w:szCs w:val="24"/>
          <w:lang w:val="en-US" w:eastAsia="zh-CN"/>
        </w:rPr>
        <w:t>学习评价细则</w:t>
      </w:r>
      <w:r>
        <w:rPr>
          <w:rFonts w:hint="eastAsia" w:ascii="仿宋" w:hAnsi="仿宋" w:eastAsia="仿宋" w:cs="仿宋"/>
          <w:b/>
          <w:bCs/>
          <w:sz w:val="24"/>
          <w:szCs w:val="24"/>
          <w:lang w:val="en-US" w:eastAsia="zh-Hans"/>
        </w:rPr>
        <w:t>表</w:t>
      </w:r>
    </w:p>
    <w:tbl>
      <w:tblPr>
        <w:tblStyle w:val="16"/>
        <w:tblW w:w="84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6"/>
        <w:gridCol w:w="1512"/>
        <w:gridCol w:w="775"/>
        <w:gridCol w:w="5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课程分类</w:t>
            </w: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评分项目</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分值比例</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黑体" w:hAnsi="黑体" w:eastAsia="黑体" w:cs="黑体"/>
                <w:bCs/>
                <w:sz w:val="21"/>
                <w:szCs w:val="21"/>
              </w:rPr>
            </w:pPr>
            <w:r>
              <w:rPr>
                <w:rFonts w:hint="eastAsia" w:ascii="黑体" w:hAnsi="黑体" w:eastAsia="黑体" w:cs="黑体"/>
                <w:bCs/>
                <w:sz w:val="21"/>
                <w:szCs w:val="21"/>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理论课</w:t>
            </w: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平时成绩</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3</w:t>
            </w:r>
            <w:r>
              <w:rPr>
                <w:rFonts w:ascii="仿宋" w:hAnsi="仿宋" w:eastAsia="仿宋" w:cs="仿宋"/>
                <w:bCs/>
                <w:sz w:val="21"/>
                <w:szCs w:val="21"/>
              </w:rPr>
              <w:t>0</w:t>
            </w:r>
            <w:r>
              <w:rPr>
                <w:rFonts w:hint="eastAsia" w:ascii="仿宋" w:hAnsi="仿宋" w:eastAsia="仿宋" w:cs="仿宋"/>
                <w:bCs/>
                <w:sz w:val="21"/>
                <w:szCs w:val="21"/>
              </w:rPr>
              <w:t>%</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包括考勤情况、学习态度、作业情况等</w:t>
            </w:r>
            <w:r>
              <w:rPr>
                <w:rFonts w:hint="eastAsia" w:ascii="仿宋" w:hAnsi="仿宋" w:eastAsia="仿宋" w:cs="仿宋"/>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半期成绩</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ascii="仿宋" w:hAnsi="仿宋" w:eastAsia="仿宋" w:cs="仿宋"/>
                <w:bCs/>
                <w:sz w:val="21"/>
                <w:szCs w:val="21"/>
              </w:rPr>
              <w:t>30%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半期统一考试</w:t>
            </w:r>
            <w:r>
              <w:rPr>
                <w:rFonts w:hint="eastAsia" w:ascii="仿宋" w:hAnsi="仿宋" w:eastAsia="仿宋" w:cs="仿宋"/>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期末成绩</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4</w:t>
            </w:r>
            <w:r>
              <w:rPr>
                <w:rFonts w:ascii="仿宋" w:hAnsi="仿宋" w:eastAsia="仿宋" w:cs="仿宋"/>
                <w:bCs/>
                <w:sz w:val="21"/>
                <w:szCs w:val="21"/>
              </w:rPr>
              <w:t>0</w:t>
            </w:r>
            <w:r>
              <w:rPr>
                <w:rFonts w:hint="eastAsia" w:ascii="仿宋" w:hAnsi="仿宋" w:eastAsia="仿宋" w:cs="仿宋"/>
                <w:bCs/>
                <w:sz w:val="21"/>
                <w:szCs w:val="21"/>
              </w:rPr>
              <w:t>%</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期末统一考试</w:t>
            </w:r>
            <w:r>
              <w:rPr>
                <w:rFonts w:hint="eastAsia" w:ascii="仿宋" w:hAnsi="仿宋" w:eastAsia="仿宋" w:cs="仿宋"/>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理实一体</w:t>
            </w: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平时成绩</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30%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包括考勤情况、学习态度、作业情况等</w:t>
            </w:r>
            <w:r>
              <w:rPr>
                <w:rFonts w:hint="eastAsia" w:ascii="仿宋" w:hAnsi="仿宋" w:eastAsia="仿宋" w:cs="仿宋"/>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理论成绩</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30%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hint="eastAsia" w:ascii="仿宋" w:hAnsi="仿宋" w:eastAsia="仿宋" w:cs="仿宋"/>
                <w:bCs/>
                <w:sz w:val="21"/>
                <w:szCs w:val="21"/>
                <w:lang w:eastAsia="zh-CN"/>
              </w:rPr>
            </w:pPr>
            <w:r>
              <w:rPr>
                <w:rFonts w:hint="eastAsia" w:ascii="仿宋" w:hAnsi="仿宋" w:eastAsia="仿宋" w:cs="仿宋"/>
                <w:bCs/>
                <w:sz w:val="21"/>
                <w:szCs w:val="21"/>
              </w:rPr>
              <w:t>统一考试或人社部相关资格证书考试的成绩替代</w:t>
            </w:r>
            <w:r>
              <w:rPr>
                <w:rFonts w:hint="eastAsia" w:ascii="仿宋" w:hAnsi="仿宋" w:eastAsia="仿宋" w:cs="仿宋"/>
                <w:bCs/>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jc w:val="center"/>
        </w:trPr>
        <w:tc>
          <w:tcPr>
            <w:tcW w:w="7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实操成绩</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40%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both"/>
              <w:textAlignment w:val="auto"/>
              <w:outlineLvl w:val="9"/>
              <w:rPr>
                <w:rFonts w:ascii="仿宋" w:hAnsi="仿宋" w:eastAsia="仿宋" w:cs="仿宋"/>
                <w:bCs/>
                <w:sz w:val="21"/>
                <w:szCs w:val="21"/>
              </w:rPr>
            </w:pPr>
            <w:r>
              <w:rPr>
                <w:rFonts w:hint="eastAsia" w:ascii="仿宋" w:hAnsi="仿宋" w:eastAsia="仿宋" w:cs="仿宋"/>
                <w:bCs/>
                <w:sz w:val="21"/>
                <w:szCs w:val="21"/>
                <w:lang w:val="en-US" w:eastAsia="zh-CN"/>
              </w:rPr>
              <w:t xml:space="preserve">    </w:t>
            </w:r>
            <w:r>
              <w:rPr>
                <w:rFonts w:hint="eastAsia" w:ascii="仿宋" w:hAnsi="仿宋" w:eastAsia="仿宋" w:cs="仿宋"/>
                <w:bCs/>
                <w:sz w:val="21"/>
                <w:szCs w:val="21"/>
              </w:rPr>
              <w:t>学生的实训项目学习最终完成的结果，根据实训提交的作品齐全与规范程度、完成产品性能是否达标与质量好坏、项目答辩思路、语言表达等给出终结性考核成绩。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实训课</w:t>
            </w: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职业素养考核</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40%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ascii="仿宋" w:hAnsi="仿宋" w:eastAsia="仿宋" w:cs="仿宋"/>
                <w:bCs/>
                <w:sz w:val="21"/>
                <w:szCs w:val="21"/>
              </w:rPr>
            </w:pPr>
            <w:r>
              <w:rPr>
                <w:rFonts w:hint="eastAsia" w:ascii="仿宋" w:hAnsi="仿宋" w:eastAsia="仿宋" w:cs="仿宋"/>
                <w:bCs/>
                <w:sz w:val="21"/>
                <w:szCs w:val="21"/>
              </w:rPr>
              <w:t>参照学生参与工作的热情、工作的态度、与人沟通、独立思考、勇于发言，综合分析问题和解决问题的能力，安全意识、卫生状态、出勤率等方面情况综合评价。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sz w:val="21"/>
                <w:szCs w:val="21"/>
              </w:rPr>
            </w:pP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技能考核</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60%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ascii="仿宋" w:hAnsi="仿宋" w:eastAsia="仿宋" w:cs="仿宋"/>
                <w:bCs/>
                <w:sz w:val="21"/>
                <w:szCs w:val="21"/>
              </w:rPr>
            </w:pPr>
            <w:r>
              <w:rPr>
                <w:rFonts w:hint="eastAsia" w:ascii="仿宋" w:hAnsi="仿宋" w:eastAsia="仿宋" w:cs="仿宋"/>
                <w:bCs/>
                <w:sz w:val="21"/>
                <w:szCs w:val="21"/>
              </w:rPr>
              <w:t>采用完成项目工作任务，并进行答辩的方式进行考核或人社部相关资格证书考试的成绩替代。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restart"/>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hint="eastAsia" w:ascii="仿宋" w:hAnsi="仿宋" w:eastAsia="仿宋" w:cs="仿宋"/>
                <w:bCs/>
                <w:sz w:val="21"/>
                <w:szCs w:val="21"/>
              </w:rPr>
            </w:pPr>
            <w:r>
              <w:rPr>
                <w:rFonts w:hint="eastAsia" w:ascii="仿宋" w:hAnsi="仿宋" w:eastAsia="仿宋" w:cs="仿宋"/>
                <w:bCs/>
                <w:sz w:val="21"/>
                <w:szCs w:val="21"/>
                <w:lang w:val="en-US" w:eastAsia="zh-CN"/>
              </w:rPr>
              <w:t>岗位</w:t>
            </w:r>
            <w:r>
              <w:rPr>
                <w:rFonts w:hint="eastAsia" w:ascii="仿宋" w:hAnsi="仿宋" w:eastAsia="仿宋" w:cs="仿宋"/>
                <w:bCs/>
                <w:sz w:val="21"/>
                <w:szCs w:val="21"/>
              </w:rPr>
              <w:t>实习</w:t>
            </w: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学生自评</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20%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ascii="仿宋" w:hAnsi="仿宋" w:eastAsia="仿宋" w:cs="仿宋"/>
                <w:bCs/>
                <w:sz w:val="21"/>
                <w:szCs w:val="21"/>
              </w:rPr>
            </w:pPr>
            <w:r>
              <w:rPr>
                <w:rFonts w:hint="eastAsia" w:ascii="仿宋" w:hAnsi="仿宋" w:eastAsia="仿宋" w:cs="仿宋"/>
                <w:bCs/>
                <w:sz w:val="21"/>
                <w:szCs w:val="21"/>
              </w:rPr>
              <w:t>由学生根据自己在企业的工作态度和掌握的专业技能进行综合评定。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7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企业考核</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40%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ascii="仿宋" w:hAnsi="仿宋" w:eastAsia="仿宋" w:cs="仿宋"/>
                <w:bCs/>
                <w:sz w:val="21"/>
                <w:szCs w:val="21"/>
              </w:rPr>
            </w:pPr>
            <w:r>
              <w:rPr>
                <w:rFonts w:hint="eastAsia" w:ascii="仿宋" w:hAnsi="仿宋" w:eastAsia="仿宋" w:cs="仿宋"/>
                <w:bCs/>
                <w:sz w:val="21"/>
                <w:szCs w:val="21"/>
              </w:rPr>
              <w:t>由企业根据自己在企业的工作态度和掌握的专业技能进行综合评定。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实习报告</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20%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ascii="仿宋" w:hAnsi="仿宋" w:eastAsia="仿宋" w:cs="仿宋"/>
                <w:bCs/>
                <w:sz w:val="21"/>
                <w:szCs w:val="21"/>
              </w:rPr>
            </w:pPr>
            <w:r>
              <w:rPr>
                <w:rFonts w:hint="eastAsia" w:ascii="仿宋" w:hAnsi="仿宋" w:eastAsia="仿宋" w:cs="仿宋"/>
                <w:bCs/>
                <w:sz w:val="21"/>
                <w:szCs w:val="21"/>
              </w:rPr>
              <w:t>根据学生总结能力予以评定。实习报告中应包括实习计划的执行情况、质量分析与评估、存在问题与解决措施、经验体会与建议等。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36" w:type="dxa"/>
            <w:vMerge w:val="continue"/>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p>
        </w:tc>
        <w:tc>
          <w:tcPr>
            <w:tcW w:w="1512"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实习带队教师考评</w:t>
            </w:r>
          </w:p>
        </w:tc>
        <w:tc>
          <w:tcPr>
            <w:tcW w:w="775"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jc w:val="center"/>
              <w:textAlignment w:val="auto"/>
              <w:outlineLvl w:val="9"/>
              <w:rPr>
                <w:rFonts w:ascii="仿宋" w:hAnsi="仿宋" w:eastAsia="仿宋" w:cs="仿宋"/>
                <w:bCs/>
                <w:sz w:val="21"/>
                <w:szCs w:val="21"/>
              </w:rPr>
            </w:pPr>
            <w:r>
              <w:rPr>
                <w:rFonts w:hint="eastAsia" w:ascii="仿宋" w:hAnsi="仿宋" w:eastAsia="仿宋" w:cs="仿宋"/>
                <w:bCs/>
                <w:sz w:val="21"/>
                <w:szCs w:val="21"/>
              </w:rPr>
              <w:t>20%</w:t>
            </w:r>
          </w:p>
        </w:tc>
        <w:tc>
          <w:tcPr>
            <w:tcW w:w="5408" w:type="dxa"/>
            <w:vAlign w:val="center"/>
          </w:tcPr>
          <w:p>
            <w:pPr>
              <w:keepNext w:val="0"/>
              <w:keepLines w:val="0"/>
              <w:pageBreakBefore w:val="0"/>
              <w:widowControl/>
              <w:kinsoku/>
              <w:wordWrap/>
              <w:overflowPunct/>
              <w:topLinePunct w:val="0"/>
              <w:autoSpaceDE/>
              <w:autoSpaceDN/>
              <w:bidi w:val="0"/>
              <w:adjustRightInd/>
              <w:snapToGrid/>
              <w:spacing w:line="360" w:lineRule="exact"/>
              <w:ind w:left="0" w:leftChars="0" w:right="0" w:rightChars="0" w:firstLine="420" w:firstLineChars="200"/>
              <w:jc w:val="both"/>
              <w:textAlignment w:val="auto"/>
              <w:outlineLvl w:val="9"/>
              <w:rPr>
                <w:rFonts w:ascii="仿宋" w:hAnsi="仿宋" w:eastAsia="仿宋" w:cs="仿宋"/>
                <w:bCs/>
                <w:sz w:val="21"/>
                <w:szCs w:val="21"/>
              </w:rPr>
            </w:pPr>
            <w:r>
              <w:rPr>
                <w:rFonts w:hint="eastAsia" w:ascii="仿宋" w:hAnsi="仿宋" w:eastAsia="仿宋" w:cs="仿宋"/>
                <w:bCs/>
                <w:sz w:val="21"/>
                <w:szCs w:val="21"/>
              </w:rPr>
              <w:t>由带队老师根据学生在企业的工作态度、遵守纪律和掌握的专业技能进行综合评定。</w:t>
            </w:r>
          </w:p>
        </w:tc>
      </w:tr>
    </w:tbl>
    <w:p>
      <w:pPr>
        <w:keepNext w:val="0"/>
        <w:keepLines w:val="0"/>
        <w:pageBreakBefore w:val="0"/>
        <w:widowControl/>
        <w:kinsoku/>
        <w:wordWrap/>
        <w:overflowPunct/>
        <w:topLinePunct w:val="0"/>
        <w:autoSpaceDE/>
        <w:autoSpaceDN/>
        <w:bidi w:val="0"/>
        <w:adjustRightInd/>
        <w:snapToGrid/>
        <w:spacing w:line="240" w:lineRule="auto"/>
        <w:ind w:left="210" w:leftChars="100" w:firstLine="241" w:firstLineChars="100"/>
        <w:textAlignment w:val="auto"/>
        <w:outlineLvl w:val="9"/>
        <w:rPr>
          <w:rFonts w:hint="eastAsia" w:ascii="楷体" w:hAnsi="楷体" w:eastAsia="楷体" w:cs="楷体"/>
          <w:b/>
          <w:bCs/>
          <w:sz w:val="24"/>
          <w:szCs w:val="24"/>
        </w:rPr>
      </w:pPr>
      <w:bookmarkStart w:id="198" w:name="_Toc35954054"/>
      <w:bookmarkStart w:id="199" w:name="_Toc17084"/>
    </w:p>
    <w:p>
      <w:pPr>
        <w:keepNext w:val="0"/>
        <w:keepLines w:val="0"/>
        <w:pageBreakBefore w:val="0"/>
        <w:widowControl/>
        <w:kinsoku/>
        <w:wordWrap/>
        <w:overflowPunct/>
        <w:topLinePunct w:val="0"/>
        <w:autoSpaceDE/>
        <w:autoSpaceDN/>
        <w:bidi w:val="0"/>
        <w:adjustRightInd/>
        <w:snapToGrid/>
        <w:spacing w:line="560" w:lineRule="exact"/>
        <w:ind w:left="210" w:leftChars="100" w:right="0" w:rightChars="0" w:firstLine="320" w:firstLineChars="100"/>
        <w:jc w:val="left"/>
        <w:textAlignment w:val="auto"/>
        <w:outlineLvl w:val="1"/>
        <w:rPr>
          <w:rFonts w:hint="eastAsia" w:ascii="楷体" w:hAnsi="楷体" w:eastAsia="楷体" w:cs="楷体"/>
          <w:b w:val="0"/>
          <w:bCs w:val="0"/>
          <w:sz w:val="32"/>
          <w:szCs w:val="32"/>
          <w:lang w:eastAsia="zh-CN"/>
        </w:rPr>
      </w:pPr>
      <w:bookmarkStart w:id="200" w:name="_Toc20614"/>
      <w:bookmarkStart w:id="201" w:name="_Toc29595"/>
      <w:bookmarkStart w:id="202" w:name="_Toc21177"/>
      <w:bookmarkStart w:id="203" w:name="_Toc627957786_WPSOffice_Level2"/>
      <w:r>
        <w:rPr>
          <w:rFonts w:hint="eastAsia" w:ascii="楷体" w:hAnsi="楷体" w:eastAsia="楷体" w:cs="楷体"/>
          <w:b w:val="0"/>
          <w:bCs w:val="0"/>
          <w:sz w:val="32"/>
          <w:szCs w:val="32"/>
        </w:rPr>
        <w:t>（六）质量管理</w:t>
      </w:r>
      <w:bookmarkEnd w:id="198"/>
      <w:bookmarkEnd w:id="199"/>
      <w:bookmarkEnd w:id="200"/>
      <w:bookmarkEnd w:id="201"/>
      <w:bookmarkEnd w:id="202"/>
      <w:r>
        <w:rPr>
          <w:rFonts w:hint="eastAsia" w:ascii="楷体" w:hAnsi="楷体" w:eastAsia="楷体" w:cs="楷体"/>
          <w:b w:val="0"/>
          <w:bCs w:val="0"/>
          <w:sz w:val="32"/>
          <w:szCs w:val="32"/>
        </w:rPr>
        <w:t>。</w:t>
      </w:r>
      <w:bookmarkEnd w:id="203"/>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教学管理工作是在主管副校长领导下，实行学校、专业科两级负责，学校是教学管理的主体力量，主要通过以下形式进行：</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1.建立教学管理组织协调系统，专业科配合教务处对日常课堂教学及教学建设工作进行管理和监控，及时解决教学中出现的问题；</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2.学校、专业科两级督学系统，组织有丰富教学和教学管理经验的教师及专业科教学管理人员组成两级督学小组，实现督教、督学、督管；</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制定相关规章制度，在专业课程体系改革的基础上，以专业核心课建设为重点，以职业性、实践性、开放性、校企合作、工学结合为目标，以基于职业能力培养和工作过程系统化的课程建设模式为向导，开展课程开发与建设。</w:t>
      </w:r>
      <w:bookmarkStart w:id="204" w:name="_Toc35954055"/>
      <w:bookmarkStart w:id="205" w:name="_Toc15368"/>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auto"/>
        <w:outlineLvl w:val="0"/>
        <w:rPr>
          <w:rFonts w:hint="eastAsia" w:ascii="黑体" w:hAnsi="黑体" w:eastAsia="黑体" w:cs="黑体"/>
          <w:sz w:val="32"/>
          <w:szCs w:val="32"/>
        </w:rPr>
      </w:pPr>
      <w:bookmarkStart w:id="206" w:name="_Toc29821"/>
      <w:bookmarkStart w:id="207" w:name="_Toc28605"/>
      <w:bookmarkStart w:id="208" w:name="_Toc32704"/>
      <w:bookmarkStart w:id="209" w:name="_Toc13112"/>
      <w:bookmarkStart w:id="210" w:name="_Toc133948052_WPSOffice_Level1"/>
      <w:r>
        <w:rPr>
          <w:rFonts w:hint="eastAsia" w:ascii="黑体" w:hAnsi="黑体" w:eastAsia="黑体" w:cs="黑体"/>
          <w:sz w:val="32"/>
          <w:szCs w:val="32"/>
        </w:rPr>
        <w:t>九、毕业要求</w:t>
      </w:r>
      <w:bookmarkEnd w:id="204"/>
      <w:bookmarkEnd w:id="205"/>
      <w:bookmarkEnd w:id="206"/>
      <w:bookmarkEnd w:id="207"/>
      <w:bookmarkEnd w:id="208"/>
      <w:bookmarkEnd w:id="209"/>
      <w:bookmarkEnd w:id="210"/>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rPr>
        <w:t>(一)按培养目标和专业培养要求，修满学分，且德育考核合格。</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1.通过规定年限的学习，修满专业人才培养方案中规定的全部课程，各科成绩必须达到60分以上或者及格以上成绩。   </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2.完成顶岗实习，撰写实习报告，顶岗实习考核取得合格以上成绩。</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3.学分达到</w:t>
      </w:r>
      <w:r>
        <w:rPr>
          <w:rFonts w:hint="eastAsia" w:ascii="仿宋_GB2312" w:hAnsi="仿宋_GB2312" w:eastAsia="仿宋_GB2312" w:cs="仿宋_GB2312"/>
          <w:sz w:val="32"/>
          <w:szCs w:val="32"/>
          <w:lang w:val="en-US" w:eastAsia="zh-CN"/>
        </w:rPr>
        <w:t>186</w:t>
      </w:r>
      <w:r>
        <w:rPr>
          <w:rFonts w:hint="eastAsia" w:ascii="仿宋_GB2312" w:hAnsi="仿宋_GB2312" w:eastAsia="仿宋_GB2312" w:cs="仿宋_GB2312"/>
          <w:sz w:val="32"/>
          <w:szCs w:val="32"/>
        </w:rPr>
        <w:t>分以上</w:t>
      </w:r>
      <w:r>
        <w:rPr>
          <w:rFonts w:hint="eastAsia" w:ascii="仿宋_GB2312" w:hAnsi="仿宋_GB2312" w:eastAsia="仿宋_GB2312" w:cs="仿宋_GB2312"/>
          <w:sz w:val="32"/>
          <w:szCs w:val="32"/>
          <w:lang w:eastAsia="zh-CN"/>
        </w:rPr>
        <w:t>。（必修课为</w:t>
      </w:r>
      <w:r>
        <w:rPr>
          <w:rFonts w:hint="eastAsia" w:ascii="仿宋_GB2312" w:hAnsi="仿宋_GB2312" w:eastAsia="仿宋_GB2312" w:cs="仿宋_GB2312"/>
          <w:sz w:val="32"/>
          <w:szCs w:val="32"/>
          <w:lang w:val="en-US" w:eastAsia="zh-CN"/>
        </w:rPr>
        <w:t>182分</w:t>
      </w:r>
      <w:r>
        <w:rPr>
          <w:rFonts w:hint="eastAsia" w:ascii="仿宋_GB2312" w:hAnsi="仿宋_GB2312" w:eastAsia="仿宋_GB2312" w:cs="仿宋_GB2312"/>
          <w:sz w:val="32"/>
          <w:szCs w:val="32"/>
          <w:lang w:eastAsia="zh-CN"/>
        </w:rPr>
        <w:t>，选修课为</w:t>
      </w:r>
      <w:r>
        <w:rPr>
          <w:rFonts w:hint="eastAsia" w:ascii="仿宋_GB2312" w:hAnsi="仿宋_GB2312" w:eastAsia="仿宋_GB2312" w:cs="仿宋_GB2312"/>
          <w:sz w:val="32"/>
          <w:szCs w:val="32"/>
          <w:lang w:val="en-US" w:eastAsia="zh-CN"/>
        </w:rPr>
        <w:t>4分</w:t>
      </w:r>
      <w:r>
        <w:rPr>
          <w:rFonts w:hint="eastAsia" w:ascii="仿宋_GB2312" w:hAnsi="仿宋_GB2312" w:eastAsia="仿宋_GB2312" w:cs="仿宋_GB2312"/>
          <w:sz w:val="32"/>
          <w:szCs w:val="32"/>
          <w:lang w:eastAsia="zh-CN"/>
        </w:rPr>
        <w:t>）</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rPr>
        <w:t>(二)在完成学习任务，取得本专业中专毕业证书的基础上，还必须获得至少一个由人力资源和社会保障部颁发的中级职业资格证书或其他部门颁发的国家认可的各类相关证书。</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textAlignment w:val="auto"/>
        <w:outlineLvl w:val="0"/>
        <w:rPr>
          <w:rFonts w:hint="eastAsia" w:ascii="黑体" w:hAnsi="黑体" w:eastAsia="黑体" w:cs="黑体"/>
          <w:sz w:val="32"/>
          <w:szCs w:val="32"/>
        </w:rPr>
      </w:pPr>
      <w:bookmarkStart w:id="211" w:name="_Toc26447"/>
      <w:bookmarkStart w:id="212" w:name="_Toc1396"/>
      <w:bookmarkStart w:id="213" w:name="_Toc23249"/>
      <w:bookmarkStart w:id="214" w:name="_Toc702047908_WPSOffice_Level1"/>
      <w:bookmarkStart w:id="215" w:name="_Toc35954056"/>
      <w:bookmarkStart w:id="216" w:name="_Toc28835"/>
      <w:bookmarkStart w:id="217" w:name="_Toc22502"/>
      <w:r>
        <w:rPr>
          <w:rFonts w:hint="eastAsia" w:ascii="黑体" w:hAnsi="黑体" w:eastAsia="黑体" w:cs="黑体"/>
          <w:sz w:val="32"/>
          <w:szCs w:val="32"/>
        </w:rPr>
        <w:t>十、附录</w:t>
      </w:r>
      <w:bookmarkEnd w:id="211"/>
      <w:bookmarkEnd w:id="212"/>
      <w:bookmarkEnd w:id="213"/>
      <w:bookmarkEnd w:id="214"/>
      <w:bookmarkEnd w:id="215"/>
      <w:bookmarkEnd w:id="216"/>
      <w:bookmarkEnd w:id="217"/>
      <w:bookmarkStart w:id="218" w:name="_Toc2001"/>
      <w:bookmarkStart w:id="219" w:name="_Toc27555"/>
      <w:bookmarkStart w:id="220" w:name="_Toc8587"/>
      <w:bookmarkStart w:id="221" w:name="_Toc19003"/>
      <w:bookmarkStart w:id="222" w:name="_Toc1351867944_WPSOffice_Level2"/>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textAlignment w:val="auto"/>
        <w:outlineLvl w:val="0"/>
        <w:rPr>
          <w:rFonts w:hint="eastAsia" w:ascii="楷体" w:hAnsi="楷体" w:eastAsia="楷体" w:cs="楷体"/>
          <w:b w:val="0"/>
          <w:bCs/>
          <w:sz w:val="32"/>
          <w:szCs w:val="32"/>
        </w:rPr>
      </w:pPr>
      <w:r>
        <w:rPr>
          <w:rFonts w:hint="eastAsia" w:ascii="楷体" w:hAnsi="楷体" w:eastAsia="楷体" w:cs="楷体"/>
          <w:b w:val="0"/>
          <w:bCs/>
          <w:sz w:val="32"/>
          <w:szCs w:val="32"/>
        </w:rPr>
        <w:t>（</w:t>
      </w:r>
      <w:r>
        <w:rPr>
          <w:rFonts w:hint="eastAsia" w:ascii="楷体" w:hAnsi="楷体" w:eastAsia="楷体" w:cs="楷体"/>
          <w:b w:val="0"/>
          <w:bCs/>
          <w:sz w:val="32"/>
          <w:szCs w:val="32"/>
          <w:lang w:val="en-US" w:eastAsia="zh-Hans"/>
        </w:rPr>
        <w:t>一</w:t>
      </w:r>
      <w:r>
        <w:rPr>
          <w:rFonts w:hint="eastAsia" w:ascii="楷体" w:hAnsi="楷体" w:eastAsia="楷体" w:cs="楷体"/>
          <w:b w:val="0"/>
          <w:bCs/>
          <w:sz w:val="32"/>
          <w:szCs w:val="32"/>
        </w:rPr>
        <w:t>）编制的依据</w:t>
      </w:r>
      <w:bookmarkEnd w:id="218"/>
      <w:bookmarkEnd w:id="219"/>
      <w:bookmarkEnd w:id="220"/>
      <w:bookmarkEnd w:id="221"/>
      <w:r>
        <w:rPr>
          <w:rFonts w:hint="eastAsia" w:ascii="楷体" w:hAnsi="楷体" w:eastAsia="楷体" w:cs="楷体"/>
          <w:b w:val="0"/>
          <w:bCs/>
          <w:sz w:val="32"/>
          <w:szCs w:val="32"/>
        </w:rPr>
        <w:t>。</w:t>
      </w:r>
      <w:bookmarkEnd w:id="222"/>
    </w:p>
    <w:p>
      <w:pPr>
        <w:keepNext w:val="0"/>
        <w:keepLines w:val="0"/>
        <w:pageBreakBefore w:val="0"/>
        <w:widowControl/>
        <w:kinsoku/>
        <w:wordWrap/>
        <w:overflowPunct/>
        <w:topLinePunct w:val="0"/>
        <w:autoSpaceDE/>
        <w:autoSpaceDN/>
        <w:bidi w:val="0"/>
        <w:adjustRightInd/>
        <w:snapToGrid/>
        <w:spacing w:line="560" w:lineRule="exact"/>
        <w:ind w:right="0" w:rightChars="0" w:firstLine="620" w:firstLineChars="200"/>
        <w:textAlignment w:val="auto"/>
        <w:outlineLvl w:val="0"/>
        <w:rPr>
          <w:rFonts w:hint="eastAsia" w:ascii="仿宋_GB2312" w:hAnsi="仿宋_GB2312" w:eastAsia="仿宋_GB2312" w:cs="仿宋_GB2312"/>
          <w:spacing w:val="-5"/>
          <w:sz w:val="32"/>
          <w:szCs w:val="32"/>
        </w:rPr>
      </w:pPr>
      <w:r>
        <w:rPr>
          <w:rFonts w:hint="eastAsia" w:ascii="仿宋_GB2312" w:hAnsi="仿宋_GB2312" w:eastAsia="仿宋_GB2312" w:cs="仿宋_GB2312"/>
          <w:spacing w:val="-5"/>
          <w:sz w:val="32"/>
          <w:szCs w:val="32"/>
        </w:rPr>
        <w:t>本方案根据教育部《中等职业学校</w:t>
      </w:r>
      <w:r>
        <w:rPr>
          <w:rFonts w:hint="eastAsia" w:ascii="仿宋_GB2312" w:hAnsi="仿宋_GB2312" w:eastAsia="仿宋_GB2312" w:cs="仿宋_GB2312"/>
          <w:spacing w:val="-5"/>
          <w:sz w:val="32"/>
          <w:szCs w:val="32"/>
          <w:lang w:val="en-US" w:eastAsia="zh-Hans"/>
        </w:rPr>
        <w:t>艺</w:t>
      </w:r>
      <w:r>
        <w:rPr>
          <w:rFonts w:hint="eastAsia" w:ascii="仿宋_GB2312" w:hAnsi="仿宋_GB2312" w:eastAsia="仿宋_GB2312" w:cs="仿宋_GB2312"/>
          <w:spacing w:val="-5"/>
          <w:sz w:val="32"/>
          <w:szCs w:val="32"/>
        </w:rPr>
        <w:t>术设计与制作专业</w:t>
      </w:r>
      <w:r>
        <w:rPr>
          <w:rFonts w:hint="eastAsia" w:ascii="仿宋_GB2312" w:hAnsi="仿宋_GB2312" w:eastAsia="仿宋_GB2312" w:cs="仿宋_GB2312"/>
          <w:spacing w:val="-5"/>
          <w:sz w:val="32"/>
          <w:szCs w:val="32"/>
          <w:lang w:val="en-US" w:eastAsia="zh-Hans"/>
        </w:rPr>
        <w:t>简介</w:t>
      </w:r>
      <w:r>
        <w:rPr>
          <w:rFonts w:hint="eastAsia" w:ascii="仿宋_GB2312" w:hAnsi="仿宋_GB2312" w:eastAsia="仿宋_GB2312" w:cs="仿宋_GB2312"/>
          <w:spacing w:val="-5"/>
          <w:sz w:val="32"/>
          <w:szCs w:val="32"/>
        </w:rPr>
        <w:t>》、《教育部关于职业院校专业人才培养方案制订与实施工作的指导意见》（教职成〔2019〕13号）、教育部办公厅关于印发《中等职业学校公共基础课程方案》的通知(教职成厅[2019] 6号)、《教育部关于职业院校专业人才培养方案制订与实施工作的指导意见》(教职成[2019] 13号)、《关于组织做好职业院校专业人才培养方案制订与实施工作的通知》(教职成司函[2019] 61号)</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省教育厅办公室</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关于组织做好职业院校专业人才培养方案制定与实施工作的通知</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黔教办职成函 [2019] 307号</w:t>
      </w:r>
      <w:r>
        <w:rPr>
          <w:rFonts w:hint="eastAsia" w:ascii="仿宋_GB2312" w:hAnsi="仿宋_GB2312" w:eastAsia="仿宋_GB2312" w:cs="仿宋_GB2312"/>
          <w:spacing w:val="-5"/>
          <w:sz w:val="32"/>
          <w:szCs w:val="32"/>
          <w:lang w:eastAsia="zh-CN"/>
        </w:rPr>
        <w:t>）</w:t>
      </w:r>
      <w:r>
        <w:rPr>
          <w:rFonts w:hint="eastAsia" w:ascii="仿宋_GB2312" w:hAnsi="仿宋_GB2312" w:eastAsia="仿宋_GB2312" w:cs="仿宋_GB2312"/>
          <w:spacing w:val="-5"/>
          <w:sz w:val="32"/>
          <w:szCs w:val="32"/>
        </w:rPr>
        <w:t>、</w:t>
      </w:r>
      <w:r>
        <w:rPr>
          <w:rFonts w:hint="eastAsia" w:ascii="仿宋_GB2312" w:hAnsi="仿宋_GB2312" w:eastAsia="仿宋_GB2312" w:cs="仿宋_GB2312"/>
          <w:spacing w:val="-5"/>
          <w:sz w:val="32"/>
          <w:szCs w:val="32"/>
          <w:lang w:val="en-US" w:eastAsia="zh-CN"/>
        </w:rPr>
        <w:t>教育部等八部门关于印发《职业学校学生实习管理规定》的通知</w:t>
      </w:r>
      <w:r>
        <w:rPr>
          <w:rFonts w:hint="eastAsia" w:ascii="仿宋_GB2312" w:hAnsi="仿宋_GB2312" w:eastAsia="仿宋_GB2312" w:cs="仿宋_GB2312"/>
          <w:spacing w:val="-5"/>
          <w:sz w:val="32"/>
          <w:szCs w:val="32"/>
        </w:rPr>
        <w:t>(教职成厅〔20</w:t>
      </w:r>
      <w:r>
        <w:rPr>
          <w:rFonts w:hint="eastAsia" w:ascii="仿宋_GB2312" w:hAnsi="仿宋_GB2312" w:eastAsia="仿宋_GB2312" w:cs="仿宋_GB2312"/>
          <w:spacing w:val="-5"/>
          <w:sz w:val="32"/>
          <w:szCs w:val="32"/>
          <w:lang w:val="en-US" w:eastAsia="zh-CN"/>
        </w:rPr>
        <w:t>21</w:t>
      </w:r>
      <w:r>
        <w:rPr>
          <w:rFonts w:hint="eastAsia" w:ascii="仿宋_GB2312" w:hAnsi="仿宋_GB2312" w:eastAsia="仿宋_GB2312" w:cs="仿宋_GB2312"/>
          <w:spacing w:val="-5"/>
          <w:sz w:val="32"/>
          <w:szCs w:val="32"/>
        </w:rPr>
        <w:t>〕</w:t>
      </w:r>
      <w:r>
        <w:rPr>
          <w:rFonts w:hint="eastAsia" w:ascii="仿宋_GB2312" w:hAnsi="仿宋_GB2312" w:eastAsia="仿宋_GB2312" w:cs="仿宋_GB2312"/>
          <w:spacing w:val="-5"/>
          <w:sz w:val="32"/>
          <w:szCs w:val="32"/>
          <w:lang w:val="en-US" w:eastAsia="zh-CN"/>
        </w:rPr>
        <w:t>4</w:t>
      </w:r>
      <w:r>
        <w:rPr>
          <w:rFonts w:hint="eastAsia" w:ascii="仿宋_GB2312" w:hAnsi="仿宋_GB2312" w:eastAsia="仿宋_GB2312" w:cs="仿宋_GB2312"/>
          <w:spacing w:val="-5"/>
          <w:sz w:val="32"/>
          <w:szCs w:val="32"/>
        </w:rPr>
        <w:t>号)等相关文件精神，并</w:t>
      </w:r>
      <w:r>
        <w:rPr>
          <w:rFonts w:hint="eastAsia" w:ascii="仿宋_GB2312" w:hAnsi="仿宋_GB2312" w:eastAsia="仿宋_GB2312" w:cs="仿宋_GB2312"/>
          <w:spacing w:val="-5"/>
          <w:sz w:val="32"/>
          <w:szCs w:val="32"/>
          <w:lang w:val="en-US" w:eastAsia="zh-Hans"/>
        </w:rPr>
        <w:t>结合</w:t>
      </w:r>
      <w:r>
        <w:rPr>
          <w:rFonts w:hint="eastAsia" w:ascii="仿宋_GB2312" w:hAnsi="仿宋_GB2312" w:eastAsia="仿宋_GB2312" w:cs="仿宋_GB2312"/>
          <w:spacing w:val="-5"/>
          <w:sz w:val="32"/>
          <w:szCs w:val="32"/>
        </w:rPr>
        <w:t xml:space="preserve">学校《艺术设计与制作专业人才培养调研报告》编制。   </w:t>
      </w:r>
    </w:p>
    <w:p>
      <w:pPr>
        <w:pageBreakBefore w:val="0"/>
        <w:widowControl/>
        <w:kinsoku/>
        <w:wordWrap/>
        <w:overflowPunct/>
        <w:topLinePunct w:val="0"/>
        <w:autoSpaceDE/>
        <w:autoSpaceDN/>
        <w:bidi w:val="0"/>
        <w:adjustRightInd/>
        <w:snapToGrid/>
        <w:spacing w:line="560" w:lineRule="exact"/>
        <w:ind w:left="0" w:leftChars="0" w:firstLine="640" w:firstLineChars="200"/>
        <w:textAlignment w:val="auto"/>
        <w:rPr>
          <w:rFonts w:hint="eastAsia" w:ascii="楷体" w:hAnsi="楷体" w:eastAsia="楷体" w:cs="楷体"/>
          <w:b w:val="0"/>
          <w:bCs/>
          <w:kern w:val="0"/>
          <w:sz w:val="32"/>
          <w:szCs w:val="32"/>
          <w:lang w:val="en-US" w:eastAsia="zh-CN" w:bidi="ar-SA"/>
        </w:rPr>
      </w:pPr>
      <w:bookmarkStart w:id="223" w:name="_Toc4193"/>
      <w:bookmarkStart w:id="224" w:name="_Toc17354"/>
      <w:bookmarkStart w:id="225" w:name="_Toc10938"/>
      <w:bookmarkStart w:id="226" w:name="_Toc467549548_WPSOffice_Level2"/>
      <w:r>
        <w:rPr>
          <w:rFonts w:hint="eastAsia" w:ascii="楷体" w:hAnsi="楷体" w:eastAsia="楷体" w:cs="楷体"/>
          <w:b w:val="0"/>
          <w:bCs/>
          <w:kern w:val="0"/>
          <w:sz w:val="32"/>
          <w:szCs w:val="32"/>
          <w:lang w:eastAsia="zh-CN" w:bidi="ar-SA"/>
        </w:rPr>
        <w:t>（</w:t>
      </w:r>
      <w:r>
        <w:rPr>
          <w:rFonts w:hint="eastAsia" w:ascii="楷体" w:hAnsi="楷体" w:eastAsia="楷体" w:cs="楷体"/>
          <w:b w:val="0"/>
          <w:bCs/>
          <w:kern w:val="0"/>
          <w:sz w:val="32"/>
          <w:szCs w:val="32"/>
          <w:lang w:val="en-US" w:eastAsia="zh-Hans" w:bidi="ar-SA"/>
        </w:rPr>
        <w:t>二</w:t>
      </w:r>
      <w:r>
        <w:rPr>
          <w:rFonts w:hint="eastAsia" w:ascii="楷体" w:hAnsi="楷体" w:eastAsia="楷体" w:cs="楷体"/>
          <w:b w:val="0"/>
          <w:bCs/>
          <w:kern w:val="0"/>
          <w:sz w:val="32"/>
          <w:szCs w:val="32"/>
          <w:lang w:eastAsia="zh-CN" w:bidi="ar-SA"/>
        </w:rPr>
        <w:t>）</w:t>
      </w:r>
      <w:r>
        <w:rPr>
          <w:rFonts w:hint="eastAsia" w:ascii="楷体" w:hAnsi="楷体" w:eastAsia="楷体" w:cs="楷体"/>
          <w:b w:val="0"/>
          <w:bCs/>
          <w:kern w:val="0"/>
          <w:sz w:val="32"/>
          <w:szCs w:val="32"/>
          <w:lang w:val="en-US" w:eastAsia="zh-CN" w:bidi="ar-SA"/>
        </w:rPr>
        <w:t>参与单位</w:t>
      </w:r>
      <w:bookmarkEnd w:id="223"/>
      <w:bookmarkEnd w:id="224"/>
      <w:bookmarkEnd w:id="225"/>
      <w:r>
        <w:rPr>
          <w:rFonts w:hint="eastAsia" w:ascii="楷体" w:hAnsi="楷体" w:eastAsia="楷体" w:cs="楷体"/>
          <w:b w:val="0"/>
          <w:bCs/>
          <w:kern w:val="0"/>
          <w:sz w:val="32"/>
          <w:szCs w:val="32"/>
          <w:lang w:val="en-US" w:eastAsia="zh-Hans" w:bidi="ar-SA"/>
        </w:rPr>
        <w:t>及</w:t>
      </w:r>
      <w:r>
        <w:rPr>
          <w:rFonts w:hint="eastAsia" w:ascii="楷体" w:hAnsi="楷体" w:eastAsia="楷体" w:cs="楷体"/>
          <w:b w:val="0"/>
          <w:bCs/>
          <w:kern w:val="0"/>
          <w:sz w:val="32"/>
          <w:szCs w:val="32"/>
          <w:lang w:val="en-US" w:eastAsia="zh-CN" w:bidi="ar-SA"/>
        </w:rPr>
        <w:t>人员</w:t>
      </w:r>
      <w:r>
        <w:rPr>
          <w:rFonts w:hint="eastAsia" w:ascii="楷体" w:hAnsi="楷体" w:eastAsia="楷体" w:cs="楷体"/>
          <w:b w:val="0"/>
          <w:bCs/>
          <w:kern w:val="0"/>
          <w:sz w:val="32"/>
          <w:szCs w:val="32"/>
          <w:lang w:eastAsia="zh-CN" w:bidi="ar-SA"/>
        </w:rPr>
        <w:t>。</w:t>
      </w:r>
      <w:bookmarkEnd w:id="226"/>
    </w:p>
    <w:p>
      <w:pPr>
        <w:keepNext w:val="0"/>
        <w:keepLines w:val="0"/>
        <w:pageBreakBefore w:val="0"/>
        <w:widowControl/>
        <w:kinsoku/>
        <w:wordWrap/>
        <w:overflowPunct/>
        <w:topLinePunct w:val="0"/>
        <w:autoSpaceDE/>
        <w:autoSpaceDN/>
        <w:bidi w:val="0"/>
        <w:adjustRightInd/>
        <w:snapToGrid/>
        <w:spacing w:line="560" w:lineRule="exact"/>
        <w:ind w:left="0" w:leftChars="0" w:right="85" w:firstLine="62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5"/>
          <w:sz w:val="32"/>
          <w:szCs w:val="32"/>
        </w:rPr>
        <w:t>本方案由学校专业教师及</w:t>
      </w:r>
      <w:r>
        <w:rPr>
          <w:rFonts w:hint="eastAsia" w:ascii="仿宋_GB2312" w:hAnsi="仿宋_GB2312" w:eastAsia="仿宋_GB2312" w:cs="仿宋_GB2312"/>
          <w:spacing w:val="-5"/>
          <w:sz w:val="32"/>
          <w:szCs w:val="32"/>
          <w:lang w:val="en-US" w:eastAsia="zh-Hans"/>
        </w:rPr>
        <w:t>铜仁</w:t>
      </w:r>
      <w:r>
        <w:rPr>
          <w:rFonts w:hint="eastAsia" w:ascii="仿宋_GB2312" w:hAnsi="仿宋_GB2312" w:eastAsia="仿宋_GB2312" w:cs="仿宋_GB2312"/>
          <w:spacing w:val="-5"/>
          <w:sz w:val="32"/>
          <w:szCs w:val="32"/>
        </w:rPr>
        <w:t>陈扬设计有限公司、</w:t>
      </w:r>
      <w:r>
        <w:rPr>
          <w:rFonts w:hint="eastAsia" w:ascii="仿宋_GB2312" w:hAnsi="仿宋_GB2312" w:eastAsia="仿宋_GB2312" w:cs="仿宋_GB2312"/>
          <w:spacing w:val="-5"/>
          <w:sz w:val="32"/>
          <w:szCs w:val="32"/>
          <w:lang w:val="en-US" w:eastAsia="zh-Hans"/>
        </w:rPr>
        <w:t>铜仁众凡文化传媒责任</w:t>
      </w:r>
      <w:r>
        <w:rPr>
          <w:rFonts w:hint="eastAsia" w:ascii="仿宋_GB2312" w:hAnsi="仿宋_GB2312" w:eastAsia="仿宋_GB2312" w:cs="仿宋_GB2312"/>
          <w:spacing w:val="-5"/>
          <w:sz w:val="32"/>
          <w:szCs w:val="32"/>
        </w:rPr>
        <w:t>有限公司</w:t>
      </w:r>
      <w:r>
        <w:rPr>
          <w:rFonts w:hint="eastAsia" w:ascii="仿宋_GB2312" w:hAnsi="仿宋_GB2312" w:eastAsia="仿宋_GB2312" w:cs="仿宋_GB2312"/>
          <w:spacing w:val="-8"/>
          <w:sz w:val="32"/>
          <w:szCs w:val="32"/>
        </w:rPr>
        <w:t>等多</w:t>
      </w:r>
      <w:r>
        <w:rPr>
          <w:rFonts w:hint="eastAsia" w:ascii="仿宋_GB2312" w:hAnsi="仿宋_GB2312" w:eastAsia="仿宋_GB2312" w:cs="仿宋_GB2312"/>
          <w:spacing w:val="-8"/>
          <w:sz w:val="32"/>
          <w:szCs w:val="32"/>
          <w:lang w:val="en-US" w:eastAsia="zh-Hans"/>
        </w:rPr>
        <w:t>家企业</w:t>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8"/>
          <w:sz w:val="32"/>
          <w:szCs w:val="32"/>
          <w:lang w:val="en-US" w:eastAsia="zh-Hans"/>
        </w:rPr>
        <w:t>行业</w:t>
      </w:r>
      <w:r>
        <w:rPr>
          <w:rFonts w:hint="eastAsia" w:ascii="仿宋_GB2312" w:hAnsi="仿宋_GB2312" w:eastAsia="仿宋_GB2312" w:cs="仿宋_GB2312"/>
          <w:spacing w:val="-8"/>
          <w:sz w:val="32"/>
          <w:szCs w:val="32"/>
        </w:rPr>
        <w:t>专家共同开发完成</w:t>
      </w:r>
      <w:r>
        <w:rPr>
          <w:rFonts w:hint="eastAsia" w:ascii="仿宋_GB2312" w:hAnsi="仿宋_GB2312" w:eastAsia="仿宋_GB2312" w:cs="仿宋_GB2312"/>
          <w:spacing w:val="-6"/>
          <w:sz w:val="32"/>
          <w:szCs w:val="32"/>
        </w:rPr>
        <w:t>。</w:t>
      </w:r>
      <w:r>
        <w:rPr>
          <w:rFonts w:hint="eastAsia" w:ascii="仿宋_GB2312" w:hAnsi="仿宋_GB2312" w:eastAsia="仿宋_GB2312" w:cs="仿宋_GB2312"/>
          <w:spacing w:val="-4"/>
          <w:sz w:val="32"/>
          <w:szCs w:val="32"/>
        </w:rPr>
        <w:t>在开发过程中借鉴了工作过程系统化课程及发达国家先进的职</w:t>
      </w:r>
      <w:r>
        <w:rPr>
          <w:rFonts w:hint="eastAsia" w:ascii="仿宋_GB2312" w:hAnsi="仿宋_GB2312" w:eastAsia="仿宋_GB2312" w:cs="仿宋_GB2312"/>
          <w:spacing w:val="-8"/>
          <w:sz w:val="32"/>
          <w:szCs w:val="32"/>
        </w:rPr>
        <w:t>业教育</w:t>
      </w:r>
      <w:r>
        <w:rPr>
          <w:rFonts w:hint="eastAsia" w:ascii="仿宋_GB2312" w:hAnsi="仿宋_GB2312" w:eastAsia="仿宋_GB2312" w:cs="仿宋_GB2312"/>
          <w:spacing w:val="-7"/>
          <w:sz w:val="32"/>
          <w:szCs w:val="32"/>
        </w:rPr>
        <w:t>课</w:t>
      </w:r>
      <w:r>
        <w:rPr>
          <w:rFonts w:hint="eastAsia" w:ascii="仿宋_GB2312" w:hAnsi="仿宋_GB2312" w:eastAsia="仿宋_GB2312" w:cs="仿宋_GB2312"/>
          <w:spacing w:val="-4"/>
          <w:sz w:val="32"/>
          <w:szCs w:val="32"/>
        </w:rPr>
        <w:t>程开发理念和开发方法，以艺术设计行业典型职业活动和核心</w:t>
      </w:r>
      <w:r>
        <w:rPr>
          <w:rFonts w:hint="eastAsia" w:ascii="仿宋_GB2312" w:hAnsi="仿宋_GB2312" w:eastAsia="仿宋_GB2312" w:cs="仿宋_GB2312"/>
          <w:spacing w:val="-16"/>
          <w:sz w:val="32"/>
          <w:szCs w:val="32"/>
        </w:rPr>
        <w:t>职业</w:t>
      </w:r>
      <w:r>
        <w:rPr>
          <w:rFonts w:hint="eastAsia" w:ascii="仿宋_GB2312" w:hAnsi="仿宋_GB2312" w:eastAsia="仿宋_GB2312" w:cs="仿宋_GB2312"/>
          <w:spacing w:val="-13"/>
          <w:sz w:val="32"/>
          <w:szCs w:val="32"/>
        </w:rPr>
        <w:t>技</w:t>
      </w:r>
      <w:r>
        <w:rPr>
          <w:rFonts w:hint="eastAsia" w:ascii="仿宋_GB2312" w:hAnsi="仿宋_GB2312" w:eastAsia="仿宋_GB2312" w:cs="仿宋_GB2312"/>
          <w:spacing w:val="-8"/>
          <w:sz w:val="32"/>
          <w:szCs w:val="32"/>
        </w:rPr>
        <w:t>能为基础，构建设计</w:t>
      </w:r>
      <w:r>
        <w:rPr>
          <w:rFonts w:hint="eastAsia" w:ascii="仿宋_GB2312" w:hAnsi="仿宋_GB2312" w:eastAsia="仿宋_GB2312" w:cs="仿宋_GB2312"/>
          <w:spacing w:val="-8"/>
          <w:sz w:val="32"/>
          <w:szCs w:val="32"/>
          <w:lang w:val="en-US" w:eastAsia="zh-Hans"/>
        </w:rPr>
        <w:t>传媒</w:t>
      </w:r>
      <w:r>
        <w:rPr>
          <w:rFonts w:hint="eastAsia" w:ascii="仿宋_GB2312" w:hAnsi="仿宋_GB2312" w:eastAsia="仿宋_GB2312" w:cs="仿宋_GB2312"/>
          <w:spacing w:val="-8"/>
          <w:sz w:val="32"/>
          <w:szCs w:val="32"/>
        </w:rPr>
        <w:t>公司工作过程、工作任务，在此基础上，开</w:t>
      </w:r>
      <w:r>
        <w:rPr>
          <w:rFonts w:hint="eastAsia" w:ascii="仿宋_GB2312" w:hAnsi="仿宋_GB2312" w:eastAsia="仿宋_GB2312" w:cs="仿宋_GB2312"/>
          <w:spacing w:val="-2"/>
          <w:sz w:val="32"/>
          <w:szCs w:val="32"/>
        </w:rPr>
        <w:t>发编制了</w:t>
      </w:r>
      <w:r>
        <w:rPr>
          <w:rFonts w:hint="eastAsia" w:ascii="仿宋_GB2312" w:hAnsi="仿宋_GB2312" w:eastAsia="仿宋_GB2312" w:cs="仿宋_GB2312"/>
          <w:spacing w:val="-2"/>
          <w:sz w:val="32"/>
          <w:szCs w:val="32"/>
          <w:lang w:val="en-US" w:eastAsia="zh-CN"/>
        </w:rPr>
        <w:t>艺术</w:t>
      </w:r>
      <w:r>
        <w:rPr>
          <w:rFonts w:hint="eastAsia" w:ascii="仿宋_GB2312" w:hAnsi="仿宋_GB2312" w:eastAsia="仿宋_GB2312" w:cs="仿宋_GB2312"/>
          <w:spacing w:val="-2"/>
          <w:sz w:val="32"/>
          <w:szCs w:val="32"/>
        </w:rPr>
        <w:t>设计与制作专业人才培养方案</w:t>
      </w:r>
      <w:r>
        <w:rPr>
          <w:rFonts w:hint="eastAsia" w:ascii="仿宋_GB2312" w:hAnsi="仿宋_GB2312" w:eastAsia="仿宋_GB2312" w:cs="仿宋_GB2312"/>
          <w:spacing w:val="-1"/>
          <w:sz w:val="32"/>
          <w:szCs w:val="32"/>
        </w:rPr>
        <w:t>。</w:t>
      </w:r>
    </w:p>
    <w:p>
      <w:pPr>
        <w:keepNext w:val="0"/>
        <w:keepLines w:val="0"/>
        <w:pageBreakBefore w:val="0"/>
        <w:widowControl/>
        <w:kinsoku/>
        <w:wordWrap/>
        <w:overflowPunct/>
        <w:topLinePunct w:val="0"/>
        <w:autoSpaceDE/>
        <w:autoSpaceDN/>
        <w:bidi w:val="0"/>
        <w:adjustRightInd/>
        <w:snapToGrid/>
        <w:spacing w:line="560" w:lineRule="exact"/>
        <w:ind w:left="0" w:leftChars="0" w:right="85" w:firstLine="608" w:firstLineChars="200"/>
        <w:jc w:val="both"/>
        <w:textAlignment w:val="auto"/>
        <w:rPr>
          <w:rFonts w:hint="eastAsia" w:ascii="仿宋_GB2312" w:hAnsi="仿宋_GB2312" w:eastAsia="仿宋_GB2312" w:cs="仿宋_GB2312"/>
          <w:spacing w:val="-8"/>
          <w:sz w:val="32"/>
          <w:szCs w:val="32"/>
          <w:lang w:val="en-US" w:eastAsia="zh-CN"/>
        </w:rPr>
      </w:pPr>
      <w:r>
        <w:rPr>
          <w:rFonts w:hint="eastAsia" w:ascii="仿宋_GB2312" w:hAnsi="仿宋_GB2312" w:eastAsia="仿宋_GB2312" w:cs="仿宋_GB2312"/>
          <w:b w:val="0"/>
          <w:bCs w:val="0"/>
          <w:spacing w:val="-8"/>
          <w:sz w:val="32"/>
          <w:szCs w:val="32"/>
        </w:rPr>
        <w:t>调研企业：松</w:t>
      </w:r>
      <w:r>
        <w:rPr>
          <w:rFonts w:hint="eastAsia" w:ascii="仿宋_GB2312" w:hAnsi="仿宋_GB2312" w:eastAsia="仿宋_GB2312" w:cs="仿宋_GB2312"/>
          <w:spacing w:val="-8"/>
          <w:sz w:val="32"/>
          <w:szCs w:val="32"/>
        </w:rPr>
        <w:t>桃天骄广告传媒有限公司</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松桃经典数码图文广告</w:t>
      </w:r>
      <w:r>
        <w:rPr>
          <w:rFonts w:hint="eastAsia" w:ascii="仿宋_GB2312" w:hAnsi="仿宋_GB2312" w:eastAsia="仿宋_GB2312" w:cs="仿宋_GB2312"/>
          <w:spacing w:val="-8"/>
          <w:sz w:val="32"/>
          <w:szCs w:val="32"/>
          <w:lang w:val="en-US" w:eastAsia="zh-CN"/>
        </w:rPr>
        <w:t>公司</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松桃新天地广告装饰有限公司</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松桃</w:t>
      </w:r>
      <w:r>
        <w:rPr>
          <w:rFonts w:hint="eastAsia" w:ascii="仿宋_GB2312" w:hAnsi="仿宋_GB2312" w:eastAsia="仿宋_GB2312" w:cs="仿宋_GB2312"/>
          <w:spacing w:val="-8"/>
          <w:sz w:val="32"/>
          <w:szCs w:val="32"/>
          <w:lang w:val="en-US" w:eastAsia="zh-Hans"/>
        </w:rPr>
        <w:t>贵</w:t>
      </w:r>
      <w:r>
        <w:rPr>
          <w:rFonts w:hint="eastAsia" w:ascii="仿宋_GB2312" w:hAnsi="仿宋_GB2312" w:eastAsia="仿宋_GB2312" w:cs="仿宋_GB2312"/>
          <w:spacing w:val="-8"/>
          <w:sz w:val="32"/>
          <w:szCs w:val="32"/>
        </w:rPr>
        <w:t>夫人影楼</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铜仁众凡文化传媒有限责任公司</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铜</w:t>
      </w:r>
      <w:r>
        <w:rPr>
          <w:rFonts w:hint="eastAsia" w:ascii="仿宋_GB2312" w:hAnsi="仿宋_GB2312" w:eastAsia="仿宋_GB2312" w:cs="仿宋_GB2312"/>
          <w:spacing w:val="-8"/>
          <w:sz w:val="32"/>
          <w:szCs w:val="32"/>
          <w:lang w:val="en-US" w:eastAsia="zh-CN"/>
        </w:rPr>
        <w:t>仁</w:t>
      </w:r>
      <w:r>
        <w:rPr>
          <w:rFonts w:hint="eastAsia" w:ascii="仿宋_GB2312" w:hAnsi="仿宋_GB2312" w:eastAsia="仿宋_GB2312" w:cs="仿宋_GB2312"/>
          <w:spacing w:val="-8"/>
          <w:sz w:val="32"/>
          <w:szCs w:val="32"/>
        </w:rPr>
        <w:t>铭扬文化传媒有限公司</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lang w:val="en-US" w:eastAsia="zh-Hans"/>
        </w:rPr>
        <w:t>铜仁</w:t>
      </w:r>
      <w:r>
        <w:rPr>
          <w:rFonts w:hint="eastAsia" w:ascii="仿宋_GB2312" w:hAnsi="仿宋_GB2312" w:eastAsia="仿宋_GB2312" w:cs="仿宋_GB2312"/>
          <w:spacing w:val="-8"/>
          <w:sz w:val="32"/>
          <w:szCs w:val="32"/>
        </w:rPr>
        <w:t>陈扬设计有限公司</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贵州高标装饰工程有限公司</w:t>
      </w:r>
      <w:r>
        <w:rPr>
          <w:rFonts w:hint="eastAsia" w:ascii="仿宋_GB2312" w:hAnsi="仿宋_GB2312" w:eastAsia="仿宋_GB2312" w:cs="仿宋_GB2312"/>
          <w:spacing w:val="-8"/>
          <w:sz w:val="32"/>
          <w:szCs w:val="32"/>
          <w:lang w:eastAsia="zh-CN"/>
        </w:rPr>
        <w:t>、</w:t>
      </w:r>
      <w:r>
        <w:rPr>
          <w:rFonts w:hint="eastAsia" w:ascii="仿宋_GB2312" w:hAnsi="仿宋_GB2312" w:eastAsia="仿宋_GB2312" w:cs="仿宋_GB2312"/>
          <w:spacing w:val="-8"/>
          <w:sz w:val="32"/>
          <w:szCs w:val="32"/>
        </w:rPr>
        <w:t>贵州喜百年装饰工程有限公司</w:t>
      </w:r>
      <w:r>
        <w:rPr>
          <w:rFonts w:hint="eastAsia" w:ascii="仿宋_GB2312" w:hAnsi="仿宋_GB2312" w:eastAsia="仿宋_GB2312" w:cs="仿宋_GB2312"/>
          <w:spacing w:val="-8"/>
          <w:sz w:val="32"/>
          <w:szCs w:val="32"/>
          <w:lang w:val="en-US" w:eastAsia="zh-CN"/>
        </w:rPr>
        <w:t>等。</w:t>
      </w:r>
    </w:p>
    <w:p>
      <w:pPr>
        <w:keepNext w:val="0"/>
        <w:keepLines w:val="0"/>
        <w:pageBreakBefore w:val="0"/>
        <w:widowControl/>
        <w:kinsoku/>
        <w:wordWrap/>
        <w:overflowPunct/>
        <w:topLinePunct w:val="0"/>
        <w:autoSpaceDE/>
        <w:autoSpaceDN/>
        <w:bidi w:val="0"/>
        <w:adjustRightInd/>
        <w:snapToGrid/>
        <w:spacing w:line="560" w:lineRule="exact"/>
        <w:ind w:left="210" w:leftChars="100" w:right="0" w:rightChars="0" w:firstLine="320" w:firstLineChars="100"/>
        <w:jc w:val="both"/>
        <w:textAlignment w:val="auto"/>
        <w:outlineLvl w:val="1"/>
        <w:rPr>
          <w:rFonts w:hint="eastAsia" w:ascii="楷体" w:hAnsi="楷体" w:eastAsia="楷体" w:cs="楷体"/>
          <w:b w:val="0"/>
          <w:bCs w:val="0"/>
          <w:sz w:val="32"/>
          <w:szCs w:val="32"/>
          <w:lang w:eastAsia="zh-CN"/>
        </w:rPr>
      </w:pPr>
      <w:bookmarkStart w:id="227" w:name="_Toc1726"/>
      <w:bookmarkStart w:id="228" w:name="_Toc24837"/>
      <w:bookmarkStart w:id="229" w:name="_Toc9722"/>
      <w:bookmarkStart w:id="230" w:name="_Toc7282"/>
      <w:bookmarkStart w:id="231" w:name="_Toc22302"/>
      <w:bookmarkStart w:id="232" w:name="_Toc10085"/>
      <w:bookmarkStart w:id="233" w:name="_Toc35954058"/>
      <w:bookmarkStart w:id="234" w:name="_Toc462588863_WPSOffice_Level2"/>
      <w:r>
        <w:rPr>
          <w:rFonts w:hint="eastAsia" w:ascii="楷体" w:hAnsi="楷体" w:eastAsia="楷体" w:cs="楷体"/>
          <w:b w:val="0"/>
          <w:bCs w:val="0"/>
          <w:sz w:val="32"/>
          <w:szCs w:val="32"/>
        </w:rPr>
        <w:t>（</w:t>
      </w:r>
      <w:r>
        <w:rPr>
          <w:rFonts w:hint="eastAsia" w:ascii="楷体" w:hAnsi="楷体" w:eastAsia="楷体" w:cs="楷体"/>
          <w:b w:val="0"/>
          <w:bCs w:val="0"/>
          <w:sz w:val="32"/>
          <w:szCs w:val="32"/>
          <w:lang w:val="en-US" w:eastAsia="zh-Hans"/>
        </w:rPr>
        <w:t>三</w:t>
      </w:r>
      <w:r>
        <w:rPr>
          <w:rFonts w:hint="eastAsia" w:ascii="楷体" w:hAnsi="楷体" w:eastAsia="楷体" w:cs="楷体"/>
          <w:b w:val="0"/>
          <w:bCs w:val="0"/>
          <w:sz w:val="32"/>
          <w:szCs w:val="32"/>
        </w:rPr>
        <w:t>）方案特点</w:t>
      </w:r>
      <w:bookmarkEnd w:id="227"/>
      <w:bookmarkEnd w:id="228"/>
      <w:bookmarkEnd w:id="229"/>
      <w:bookmarkEnd w:id="230"/>
      <w:bookmarkEnd w:id="231"/>
      <w:bookmarkEnd w:id="232"/>
      <w:bookmarkEnd w:id="233"/>
      <w:r>
        <w:rPr>
          <w:rFonts w:hint="eastAsia" w:ascii="楷体" w:hAnsi="楷体" w:eastAsia="楷体" w:cs="楷体"/>
          <w:b w:val="0"/>
          <w:bCs w:val="0"/>
          <w:sz w:val="32"/>
          <w:szCs w:val="32"/>
          <w:lang w:eastAsia="zh-CN"/>
        </w:rPr>
        <w:t>。</w:t>
      </w:r>
      <w:bookmarkEnd w:id="234"/>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1.在素质教育方面：突出素质教育，培养目标明确，使学生在德、智、体、美</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劳</w:t>
      </w:r>
      <w:r>
        <w:rPr>
          <w:rFonts w:hint="eastAsia" w:ascii="仿宋_GB2312" w:hAnsi="仿宋_GB2312" w:eastAsia="仿宋_GB2312" w:cs="仿宋_GB2312"/>
          <w:sz w:val="32"/>
          <w:szCs w:val="32"/>
        </w:rPr>
        <w:t>各方面全面发展，成为</w:t>
      </w:r>
      <w:r>
        <w:rPr>
          <w:rFonts w:hint="eastAsia" w:ascii="仿宋_GB2312" w:hAnsi="仿宋_GB2312" w:eastAsia="仿宋_GB2312" w:cs="仿宋_GB2312"/>
          <w:color w:val="auto"/>
          <w:sz w:val="32"/>
          <w:szCs w:val="32"/>
        </w:rPr>
        <w:t>高素质劳动者和技能</w:t>
      </w:r>
      <w:r>
        <w:rPr>
          <w:rFonts w:hint="eastAsia" w:ascii="仿宋_GB2312" w:hAnsi="仿宋_GB2312" w:eastAsia="仿宋_GB2312" w:cs="仿宋_GB2312"/>
          <w:sz w:val="32"/>
          <w:szCs w:val="32"/>
        </w:rPr>
        <w:t>型人才。</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2.能力培养方面：以能力培养为目标根据课程设计方法，以岗位工作任务分析为参照点，将每门课程设计分为若干组，以工作任务为中心将理论与实践教学融为一体，重点培养学生的职业素质的职业技能。</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3.课程内容方面：按照实际的教学任务，对内容相互关联的、具有综合条件的课程进行适当整合，改变专业教育中每个领域所需知识和能力分散在各门专业课程中来完成的现状。</w:t>
      </w: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pingfang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UJagQ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FCWoEMQIAAGM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rFonts w:hint="default" w:eastAsia="宋体"/>
        <w:lang w:val="en-US" w:eastAsia="zh-CN"/>
      </w:rPr>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7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10"/>
                            <w:rPr>
                              <w:rFonts w:hint="eastAsia" w:eastAsia="宋体"/>
                              <w:lang w:eastAsia="zh-CN"/>
                            </w:rPr>
                          </w:pPr>
                          <w:r>
                            <w:rPr>
                              <w:rFonts w:hint="default"/>
                              <w:lang w:eastAsia="zh-CN"/>
                            </w:rPr>
                            <w:fldChar w:fldCharType="begin"/>
                          </w:r>
                          <w:r>
                            <w:rPr>
                              <w:rFonts w:hint="default"/>
                              <w:lang w:eastAsia="zh-CN"/>
                            </w:rPr>
                            <w:instrText xml:space="preserve"> PAGE  \* MERGEFORMAT </w:instrText>
                          </w:r>
                          <w:r>
                            <w:rPr>
                              <w:rFonts w:hint="default"/>
                              <w:lang w:eastAsia="zh-CN"/>
                            </w:rPr>
                            <w:fldChar w:fldCharType="separate"/>
                          </w:r>
                          <w:r>
                            <w:rPr>
                              <w:rFonts w:hint="default"/>
                              <w:lang w:eastAsia="zh-CN"/>
                            </w:rPr>
                            <w:t>4</w:t>
                          </w:r>
                          <w:r>
                            <w:rPr>
                              <w:rFonts w:hint="default"/>
                              <w:lang w:eastAsia="zh-CN"/>
                            </w:rPr>
                            <w:fldChar w:fldCharType="end"/>
                          </w:r>
                        </w:p>
                      </w:txbxContent>
                    </wps:txbx>
                    <wps:bodyPr vert="horz" wrap="none" lIns="0" tIns="0" rIns="0" bIns="0" anchor="t" upright="0">
                      <a:spAutoFit/>
                    </wps:bodyPr>
                  </wps:wsp>
                </a:graphicData>
              </a:graphic>
            </wp:anchor>
          </w:drawing>
        </mc:Choice>
        <mc:Fallback>
          <w:pict>
            <v:rect id="文本框 7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HPDeF3TAQAAnwMAAA4AAAAAAAAAAQAgAAAAHwEA&#10;AGRycy9lMm9Eb2MueG1sUEsFBgAAAAAGAAYAWQEAAGQFAAAAAA==&#10;">
              <v:fill on="f" focussize="0,0"/>
              <v:stroke on="f"/>
              <v:imagedata o:title=""/>
              <o:lock v:ext="edit" aspectratio="f"/>
              <v:textbox inset="0mm,0mm,0mm,0mm" style="mso-fit-shape-to-text:t;">
                <w:txbxContent>
                  <w:p>
                    <w:pPr>
                      <w:pStyle w:val="10"/>
                      <w:rPr>
                        <w:rFonts w:hint="eastAsia" w:eastAsia="宋体"/>
                        <w:lang w:eastAsia="zh-CN"/>
                      </w:rPr>
                    </w:pPr>
                    <w:r>
                      <w:rPr>
                        <w:rFonts w:hint="default"/>
                        <w:lang w:eastAsia="zh-CN"/>
                      </w:rPr>
                      <w:fldChar w:fldCharType="begin"/>
                    </w:r>
                    <w:r>
                      <w:rPr>
                        <w:rFonts w:hint="default"/>
                        <w:lang w:eastAsia="zh-CN"/>
                      </w:rPr>
                      <w:instrText xml:space="preserve"> PAGE  \* MERGEFORMAT </w:instrText>
                    </w:r>
                    <w:r>
                      <w:rPr>
                        <w:rFonts w:hint="default"/>
                        <w:lang w:eastAsia="zh-CN"/>
                      </w:rPr>
                      <w:fldChar w:fldCharType="separate"/>
                    </w:r>
                    <w:r>
                      <w:rPr>
                        <w:rFonts w:hint="default"/>
                        <w:lang w:eastAsia="zh-CN"/>
                      </w:rPr>
                      <w:t>4</w:t>
                    </w:r>
                    <w:r>
                      <w:rPr>
                        <w:rFonts w:hint="default"/>
                        <w:lang w:eastAsia="zh-CN"/>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21</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21</w:t>
                    </w:r>
                    <w:r>
                      <w:rPr>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903A36"/>
    <w:multiLevelType w:val="singleLevel"/>
    <w:tmpl w:val="D9903A36"/>
    <w:lvl w:ilvl="0" w:tentative="0">
      <w:start w:val="4"/>
      <w:numFmt w:val="decimal"/>
      <w:lvlText w:val="%1."/>
      <w:lvlJc w:val="left"/>
      <w:pPr>
        <w:tabs>
          <w:tab w:val="left" w:pos="312"/>
        </w:tabs>
      </w:pPr>
    </w:lvl>
  </w:abstractNum>
  <w:abstractNum w:abstractNumId="1">
    <w:nsid w:val="6480109E"/>
    <w:multiLevelType w:val="singleLevel"/>
    <w:tmpl w:val="6480109E"/>
    <w:lvl w:ilvl="0" w:tentative="0">
      <w:start w:val="1"/>
      <w:numFmt w:val="decimal"/>
      <w:suff w:val="nothing"/>
      <w:lvlText w:val="%1."/>
      <w:lvlJc w:val="left"/>
    </w:lvl>
  </w:abstractNum>
  <w:abstractNum w:abstractNumId="2">
    <w:nsid w:val="6480119F"/>
    <w:multiLevelType w:val="singleLevel"/>
    <w:tmpl w:val="6480119F"/>
    <w:lvl w:ilvl="0" w:tentative="0">
      <w:start w:val="2"/>
      <w:numFmt w:val="chineseCounting"/>
      <w:suff w:val="nothing"/>
      <w:lvlText w:val="（%1）"/>
      <w:lvlJc w:val="left"/>
    </w:lvl>
  </w:abstractNum>
  <w:abstractNum w:abstractNumId="3">
    <w:nsid w:val="6480156D"/>
    <w:multiLevelType w:val="singleLevel"/>
    <w:tmpl w:val="6480156D"/>
    <w:lvl w:ilvl="0" w:tentative="0">
      <w:start w:val="1"/>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VmODg1OTk4ZmRkNzEwNmZjNzI0NjBlNzMwNTJiMjAifQ=="/>
  </w:docVars>
  <w:rsids>
    <w:rsidRoot w:val="00172A27"/>
    <w:rsid w:val="0204567E"/>
    <w:rsid w:val="02DB4572"/>
    <w:rsid w:val="030516AD"/>
    <w:rsid w:val="04AA6537"/>
    <w:rsid w:val="05C947A2"/>
    <w:rsid w:val="060C3A3E"/>
    <w:rsid w:val="064A387B"/>
    <w:rsid w:val="06A50737"/>
    <w:rsid w:val="06AB56C6"/>
    <w:rsid w:val="078A3C7A"/>
    <w:rsid w:val="07A90360"/>
    <w:rsid w:val="08050A3C"/>
    <w:rsid w:val="085714EB"/>
    <w:rsid w:val="094F549A"/>
    <w:rsid w:val="09E5590D"/>
    <w:rsid w:val="0D7B0B87"/>
    <w:rsid w:val="0E4A08BC"/>
    <w:rsid w:val="0EC82344"/>
    <w:rsid w:val="11382C4E"/>
    <w:rsid w:val="147B409C"/>
    <w:rsid w:val="14DF4E4F"/>
    <w:rsid w:val="15105C70"/>
    <w:rsid w:val="15486848"/>
    <w:rsid w:val="154F4AC0"/>
    <w:rsid w:val="17774324"/>
    <w:rsid w:val="189872E0"/>
    <w:rsid w:val="19D32211"/>
    <w:rsid w:val="1ABD2416"/>
    <w:rsid w:val="1ADA2FC8"/>
    <w:rsid w:val="1C116575"/>
    <w:rsid w:val="1C3B3A59"/>
    <w:rsid w:val="1C5430A7"/>
    <w:rsid w:val="1CE30A11"/>
    <w:rsid w:val="1D810696"/>
    <w:rsid w:val="1DB93D29"/>
    <w:rsid w:val="1F266695"/>
    <w:rsid w:val="1F761D66"/>
    <w:rsid w:val="20574D54"/>
    <w:rsid w:val="21422A28"/>
    <w:rsid w:val="2357125B"/>
    <w:rsid w:val="246E588D"/>
    <w:rsid w:val="258969EA"/>
    <w:rsid w:val="25920290"/>
    <w:rsid w:val="2670658E"/>
    <w:rsid w:val="26AB190E"/>
    <w:rsid w:val="275E066E"/>
    <w:rsid w:val="280F0FF0"/>
    <w:rsid w:val="28343EE7"/>
    <w:rsid w:val="292E6766"/>
    <w:rsid w:val="293637F6"/>
    <w:rsid w:val="2A0267FA"/>
    <w:rsid w:val="2A3F341C"/>
    <w:rsid w:val="2A4070B0"/>
    <w:rsid w:val="2A824AC9"/>
    <w:rsid w:val="2A856125"/>
    <w:rsid w:val="2AAF3CA6"/>
    <w:rsid w:val="2CA172FF"/>
    <w:rsid w:val="2CB55874"/>
    <w:rsid w:val="2E3305CD"/>
    <w:rsid w:val="2E6123E5"/>
    <w:rsid w:val="2F794AB3"/>
    <w:rsid w:val="30AF3E23"/>
    <w:rsid w:val="30BB1FA0"/>
    <w:rsid w:val="30EF51DF"/>
    <w:rsid w:val="312D1314"/>
    <w:rsid w:val="3159659D"/>
    <w:rsid w:val="330B1B18"/>
    <w:rsid w:val="336B7054"/>
    <w:rsid w:val="33D614D2"/>
    <w:rsid w:val="34142C4F"/>
    <w:rsid w:val="35B90DD2"/>
    <w:rsid w:val="362070D2"/>
    <w:rsid w:val="385978FD"/>
    <w:rsid w:val="390925DB"/>
    <w:rsid w:val="3A09718E"/>
    <w:rsid w:val="3B270910"/>
    <w:rsid w:val="3B554863"/>
    <w:rsid w:val="3CD812FA"/>
    <w:rsid w:val="3E8774C8"/>
    <w:rsid w:val="3EA1776C"/>
    <w:rsid w:val="3EB467E6"/>
    <w:rsid w:val="3EC624A3"/>
    <w:rsid w:val="3F4D1902"/>
    <w:rsid w:val="3F644DB7"/>
    <w:rsid w:val="412353F8"/>
    <w:rsid w:val="41523421"/>
    <w:rsid w:val="41FC715D"/>
    <w:rsid w:val="429946C5"/>
    <w:rsid w:val="431F0883"/>
    <w:rsid w:val="433FC8ED"/>
    <w:rsid w:val="435D1AED"/>
    <w:rsid w:val="450A161B"/>
    <w:rsid w:val="459A4431"/>
    <w:rsid w:val="46276812"/>
    <w:rsid w:val="46657B27"/>
    <w:rsid w:val="47425635"/>
    <w:rsid w:val="477C392D"/>
    <w:rsid w:val="47C674B5"/>
    <w:rsid w:val="486C4341"/>
    <w:rsid w:val="4ADC63C3"/>
    <w:rsid w:val="4B255956"/>
    <w:rsid w:val="4B7047B7"/>
    <w:rsid w:val="4BB9765E"/>
    <w:rsid w:val="4BBB24FB"/>
    <w:rsid w:val="4BE36E6B"/>
    <w:rsid w:val="4DB85D23"/>
    <w:rsid w:val="4EF76BBB"/>
    <w:rsid w:val="4F156703"/>
    <w:rsid w:val="4F3D435D"/>
    <w:rsid w:val="506A576E"/>
    <w:rsid w:val="51F956A6"/>
    <w:rsid w:val="52F378EA"/>
    <w:rsid w:val="559B0A18"/>
    <w:rsid w:val="55A24706"/>
    <w:rsid w:val="56793E9F"/>
    <w:rsid w:val="56E44D2C"/>
    <w:rsid w:val="56E6258D"/>
    <w:rsid w:val="571903F8"/>
    <w:rsid w:val="57901EF5"/>
    <w:rsid w:val="57E7A239"/>
    <w:rsid w:val="584603FB"/>
    <w:rsid w:val="585F3CF0"/>
    <w:rsid w:val="586F7A04"/>
    <w:rsid w:val="58CA4A8F"/>
    <w:rsid w:val="592736FE"/>
    <w:rsid w:val="59594AC9"/>
    <w:rsid w:val="59B85CA7"/>
    <w:rsid w:val="5BA34735"/>
    <w:rsid w:val="5BB35E0B"/>
    <w:rsid w:val="5BFDB637"/>
    <w:rsid w:val="5DAF6827"/>
    <w:rsid w:val="5EBB304E"/>
    <w:rsid w:val="5F673C3A"/>
    <w:rsid w:val="5FBF9C31"/>
    <w:rsid w:val="5FDE9E28"/>
    <w:rsid w:val="5FF83FF6"/>
    <w:rsid w:val="5FFC8485"/>
    <w:rsid w:val="5FFD56AB"/>
    <w:rsid w:val="5FFFA7AD"/>
    <w:rsid w:val="610D3EC9"/>
    <w:rsid w:val="612A095F"/>
    <w:rsid w:val="61A352D3"/>
    <w:rsid w:val="627B407E"/>
    <w:rsid w:val="63155A25"/>
    <w:rsid w:val="646B7896"/>
    <w:rsid w:val="65464CE2"/>
    <w:rsid w:val="660340BA"/>
    <w:rsid w:val="67380427"/>
    <w:rsid w:val="674005E9"/>
    <w:rsid w:val="687E00BB"/>
    <w:rsid w:val="69420EF7"/>
    <w:rsid w:val="69FA3D7D"/>
    <w:rsid w:val="6A5E63F6"/>
    <w:rsid w:val="6D1C5D12"/>
    <w:rsid w:val="6E272509"/>
    <w:rsid w:val="6E805EE8"/>
    <w:rsid w:val="6F494E1F"/>
    <w:rsid w:val="6F7B6C59"/>
    <w:rsid w:val="6FBDEE7F"/>
    <w:rsid w:val="6FBEE0E6"/>
    <w:rsid w:val="6FCF2F11"/>
    <w:rsid w:val="71094BE2"/>
    <w:rsid w:val="717724BA"/>
    <w:rsid w:val="72E034BF"/>
    <w:rsid w:val="752F7BE8"/>
    <w:rsid w:val="7549040B"/>
    <w:rsid w:val="754F082A"/>
    <w:rsid w:val="75BA294F"/>
    <w:rsid w:val="777F081C"/>
    <w:rsid w:val="77961BAB"/>
    <w:rsid w:val="78745D4E"/>
    <w:rsid w:val="79674BDB"/>
    <w:rsid w:val="79896383"/>
    <w:rsid w:val="7AF82CC6"/>
    <w:rsid w:val="7BCA4A93"/>
    <w:rsid w:val="7BDDA795"/>
    <w:rsid w:val="7BFB1629"/>
    <w:rsid w:val="7C8D3D17"/>
    <w:rsid w:val="7CACD0ED"/>
    <w:rsid w:val="7D2A688C"/>
    <w:rsid w:val="7D4C6582"/>
    <w:rsid w:val="7DCB6A63"/>
    <w:rsid w:val="7EEEB0CF"/>
    <w:rsid w:val="7F0C3CC4"/>
    <w:rsid w:val="7F9D0753"/>
    <w:rsid w:val="7FA2B871"/>
    <w:rsid w:val="7FDFB480"/>
    <w:rsid w:val="7FFF11E6"/>
    <w:rsid w:val="BEB1D9F2"/>
    <w:rsid w:val="CBFFB34A"/>
    <w:rsid w:val="DDBEF7F4"/>
    <w:rsid w:val="E9CF58B0"/>
    <w:rsid w:val="E9DD908A"/>
    <w:rsid w:val="EDFB9AE3"/>
    <w:rsid w:val="EF7FEEE4"/>
    <w:rsid w:val="EF9FD871"/>
    <w:rsid w:val="F58B0F8F"/>
    <w:rsid w:val="F5FE6317"/>
    <w:rsid w:val="F7A45C40"/>
    <w:rsid w:val="F7F5FC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Calibri" w:hAnsi="Calibri" w:eastAsia="宋体" w:cs="宋体"/>
      <w:kern w:val="2"/>
      <w:sz w:val="21"/>
      <w:szCs w:val="24"/>
      <w:lang w:val="en-US" w:eastAsia="zh-CN" w:bidi="ar-SA"/>
    </w:rPr>
  </w:style>
  <w:style w:type="paragraph" w:styleId="4">
    <w:name w:val="heading 1"/>
    <w:basedOn w:val="1"/>
    <w:next w:val="1"/>
    <w:qFormat/>
    <w:uiPriority w:val="0"/>
    <w:pPr>
      <w:spacing w:beforeAutospacing="1" w:afterAutospacing="1"/>
      <w:outlineLvl w:val="0"/>
    </w:pPr>
    <w:rPr>
      <w:rFonts w:hint="eastAsia" w:ascii="宋体" w:hAnsi="宋体" w:cs="Times New Roman"/>
      <w:b/>
      <w:kern w:val="44"/>
      <w:sz w:val="48"/>
      <w:szCs w:val="48"/>
    </w:rPr>
  </w:style>
  <w:style w:type="paragraph" w:styleId="5">
    <w:name w:val="heading 2"/>
    <w:basedOn w:val="1"/>
    <w:next w:val="1"/>
    <w:qFormat/>
    <w:uiPriority w:val="0"/>
    <w:pPr>
      <w:keepNext/>
      <w:keepLines/>
      <w:spacing w:before="100" w:after="80" w:line="480" w:lineRule="exact"/>
      <w:ind w:firstLine="960" w:firstLineChars="200"/>
      <w:outlineLvl w:val="1"/>
    </w:pPr>
    <w:rPr>
      <w:rFonts w:ascii="Arial" w:hAnsi="Arial" w:eastAsia="楷体"/>
      <w:b/>
      <w:kern w:val="0"/>
      <w:sz w:val="32"/>
      <w:szCs w:val="20"/>
    </w:rPr>
  </w:style>
  <w:style w:type="paragraph" w:styleId="6">
    <w:name w:val="heading 3"/>
    <w:basedOn w:val="1"/>
    <w:next w:val="1"/>
    <w:link w:val="23"/>
    <w:qFormat/>
    <w:uiPriority w:val="0"/>
    <w:pPr>
      <w:keepNext/>
      <w:keepLines/>
      <w:spacing w:before="100" w:after="80" w:line="480" w:lineRule="exact"/>
      <w:ind w:firstLine="960" w:firstLineChars="200"/>
      <w:outlineLvl w:val="2"/>
    </w:pPr>
    <w:rPr>
      <w:sz w:val="32"/>
    </w:rPr>
  </w:style>
  <w:style w:type="paragraph" w:styleId="7">
    <w:name w:val="heading 4"/>
    <w:basedOn w:val="1"/>
    <w:next w:val="1"/>
    <w:qFormat/>
    <w:uiPriority w:val="0"/>
    <w:pPr>
      <w:keepNext/>
      <w:keepLines/>
      <w:spacing w:before="100" w:after="80" w:line="480" w:lineRule="exact"/>
      <w:outlineLvl w:val="3"/>
    </w:pPr>
    <w:rPr>
      <w:rFonts w:ascii="Arial" w:hAnsi="Arial"/>
      <w:sz w:val="30"/>
    </w:rPr>
  </w:style>
  <w:style w:type="character" w:default="1" w:styleId="18">
    <w:name w:val="Default Paragraph Font"/>
    <w:qFormat/>
    <w:uiPriority w:val="1"/>
  </w:style>
  <w:style w:type="table" w:default="1" w:styleId="16">
    <w:name w:val="Normal Table"/>
    <w:qFormat/>
    <w:uiPriority w:val="99"/>
    <w:tblPr>
      <w:tblCellMar>
        <w:top w:w="0" w:type="dxa"/>
        <w:left w:w="108" w:type="dxa"/>
        <w:bottom w:w="0" w:type="dxa"/>
        <w:right w:w="108" w:type="dxa"/>
      </w:tblCellMar>
    </w:tblPr>
  </w:style>
  <w:style w:type="paragraph" w:customStyle="1" w:styleId="2">
    <w:name w:val="标题 Char Char"/>
    <w:next w:val="3"/>
    <w:qFormat/>
    <w:uiPriority w:val="0"/>
    <w:pPr>
      <w:widowControl w:val="0"/>
      <w:jc w:val="center"/>
      <w:outlineLvl w:val="0"/>
    </w:pPr>
    <w:rPr>
      <w:rFonts w:ascii="Arial" w:hAnsi="Arial" w:eastAsia="微软雅黑" w:cs="Times New Roman"/>
      <w:b/>
      <w:kern w:val="2"/>
      <w:sz w:val="32"/>
      <w:szCs w:val="24"/>
      <w:lang w:val="en-US" w:eastAsia="zh-CN" w:bidi="ar-SA"/>
    </w:rPr>
  </w:style>
  <w:style w:type="paragraph" w:styleId="3">
    <w:name w:val="Subtitle"/>
    <w:next w:val="1"/>
    <w:qFormat/>
    <w:uiPriority w:val="0"/>
    <w:pPr>
      <w:widowControl/>
      <w:wordWrap/>
      <w:autoSpaceDE/>
      <w:autoSpaceDN/>
      <w:jc w:val="center"/>
    </w:pPr>
    <w:rPr>
      <w:rFonts w:ascii="Calibri" w:hAnsi="Calibri" w:eastAsia="宋体" w:cs="Times New Roman"/>
      <w:w w:val="100"/>
      <w:kern w:val="2"/>
      <w:sz w:val="24"/>
      <w:szCs w:val="24"/>
      <w:shd w:val="clear" w:color="auto" w:fill="auto"/>
      <w:lang w:val="en-US" w:eastAsia="zh-CN" w:bidi="ar-SA"/>
    </w:rPr>
  </w:style>
  <w:style w:type="paragraph" w:styleId="8">
    <w:name w:val="annotation text"/>
    <w:basedOn w:val="1"/>
    <w:qFormat/>
    <w:uiPriority w:val="0"/>
  </w:style>
  <w:style w:type="paragraph" w:styleId="9">
    <w:name w:val="Date"/>
    <w:basedOn w:val="1"/>
    <w:next w:val="1"/>
    <w:link w:val="37"/>
    <w:qFormat/>
    <w:uiPriority w:val="0"/>
    <w:pPr>
      <w:ind w:left="100" w:leftChars="2500"/>
    </w:pPr>
  </w:style>
  <w:style w:type="paragraph" w:styleId="10">
    <w:name w:val="footer"/>
    <w:basedOn w:val="1"/>
    <w:link w:val="39"/>
    <w:qFormat/>
    <w:uiPriority w:val="99"/>
    <w:pPr>
      <w:tabs>
        <w:tab w:val="center" w:pos="4153"/>
        <w:tab w:val="right" w:pos="8306"/>
      </w:tabs>
      <w:snapToGrid w:val="0"/>
    </w:pPr>
    <w:rPr>
      <w:sz w:val="18"/>
      <w:szCs w:val="18"/>
    </w:rPr>
  </w:style>
  <w:style w:type="paragraph" w:styleId="11">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footnote text"/>
    <w:basedOn w:val="1"/>
    <w:qFormat/>
    <w:uiPriority w:val="99"/>
    <w:rPr>
      <w:rFonts w:hAnsi="仿宋"/>
      <w:sz w:val="18"/>
      <w:szCs w:val="18"/>
    </w:rPr>
  </w:style>
  <w:style w:type="paragraph" w:styleId="14">
    <w:name w:val="toc 2"/>
    <w:basedOn w:val="1"/>
    <w:next w:val="1"/>
    <w:qFormat/>
    <w:uiPriority w:val="39"/>
    <w:pPr>
      <w:ind w:left="420" w:leftChars="200"/>
    </w:pPr>
  </w:style>
  <w:style w:type="paragraph" w:styleId="15">
    <w:name w:val="Normal (Web)"/>
    <w:basedOn w:val="1"/>
    <w:qFormat/>
    <w:uiPriority w:val="0"/>
    <w:pPr>
      <w:spacing w:beforeAutospacing="1" w:afterAutospacing="1"/>
    </w:pPr>
    <w:rPr>
      <w:rFonts w:cs="Times New Roman"/>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Emphasis"/>
    <w:basedOn w:val="18"/>
    <w:qFormat/>
    <w:uiPriority w:val="0"/>
    <w:rPr>
      <w:i/>
    </w:rPr>
  </w:style>
  <w:style w:type="character" w:styleId="21">
    <w:name w:val="Hyperlink"/>
    <w:basedOn w:val="18"/>
    <w:qFormat/>
    <w:uiPriority w:val="99"/>
    <w:rPr>
      <w:color w:val="0563C1"/>
      <w:u w:val="single"/>
    </w:rPr>
  </w:style>
  <w:style w:type="character" w:styleId="22">
    <w:name w:val="footnote reference"/>
    <w:qFormat/>
    <w:uiPriority w:val="99"/>
    <w:rPr>
      <w:vertAlign w:val="superscript"/>
    </w:rPr>
  </w:style>
  <w:style w:type="character" w:customStyle="1" w:styleId="23">
    <w:name w:val="标题 3 Char"/>
    <w:link w:val="6"/>
    <w:qFormat/>
    <w:uiPriority w:val="0"/>
    <w:rPr>
      <w:sz w:val="32"/>
    </w:rPr>
  </w:style>
  <w:style w:type="paragraph" w:customStyle="1" w:styleId="24">
    <w:name w:val="列出段落1"/>
    <w:basedOn w:val="1"/>
    <w:qFormat/>
    <w:uiPriority w:val="34"/>
    <w:pPr>
      <w:ind w:firstLine="420" w:firstLineChars="200"/>
    </w:pPr>
  </w:style>
  <w:style w:type="character" w:customStyle="1" w:styleId="25">
    <w:name w:val="font91"/>
    <w:basedOn w:val="18"/>
    <w:qFormat/>
    <w:uiPriority w:val="0"/>
    <w:rPr>
      <w:rFonts w:hint="eastAsia" w:ascii="仿宋" w:hAnsi="仿宋" w:eastAsia="仿宋" w:cs="仿宋"/>
      <w:b/>
      <w:color w:val="FF0000"/>
      <w:sz w:val="20"/>
      <w:szCs w:val="20"/>
      <w:u w:val="none"/>
    </w:rPr>
  </w:style>
  <w:style w:type="character" w:customStyle="1" w:styleId="26">
    <w:name w:val="font41"/>
    <w:basedOn w:val="18"/>
    <w:qFormat/>
    <w:uiPriority w:val="0"/>
    <w:rPr>
      <w:rFonts w:hint="eastAsia" w:ascii="仿宋" w:hAnsi="仿宋" w:eastAsia="仿宋" w:cs="仿宋"/>
      <w:b/>
      <w:color w:val="000000"/>
      <w:sz w:val="20"/>
      <w:szCs w:val="20"/>
      <w:u w:val="none"/>
    </w:rPr>
  </w:style>
  <w:style w:type="character" w:customStyle="1" w:styleId="27">
    <w:name w:val="font112"/>
    <w:basedOn w:val="18"/>
    <w:qFormat/>
    <w:uiPriority w:val="0"/>
    <w:rPr>
      <w:rFonts w:hint="eastAsia" w:ascii="仿宋" w:hAnsi="仿宋" w:eastAsia="仿宋" w:cs="仿宋"/>
      <w:color w:val="000000"/>
      <w:sz w:val="20"/>
      <w:szCs w:val="20"/>
      <w:u w:val="none"/>
    </w:rPr>
  </w:style>
  <w:style w:type="character" w:customStyle="1" w:styleId="28">
    <w:name w:val="font11"/>
    <w:basedOn w:val="18"/>
    <w:qFormat/>
    <w:uiPriority w:val="0"/>
    <w:rPr>
      <w:rFonts w:hint="eastAsia" w:ascii="宋体" w:hAnsi="宋体" w:eastAsia="宋体" w:cs="宋体"/>
      <w:color w:val="000000"/>
      <w:sz w:val="20"/>
      <w:szCs w:val="20"/>
      <w:u w:val="none"/>
    </w:rPr>
  </w:style>
  <w:style w:type="paragraph" w:customStyle="1" w:styleId="29">
    <w:name w:val="List Paragraph_a59ce28f-08f2-4819-9dfc-722d8c3bc461"/>
    <w:basedOn w:val="1"/>
    <w:qFormat/>
    <w:uiPriority w:val="99"/>
    <w:pPr>
      <w:ind w:firstLine="420" w:firstLineChars="200"/>
    </w:pPr>
  </w:style>
  <w:style w:type="paragraph" w:customStyle="1" w:styleId="30">
    <w:name w:val="WPSOffice手动目录 1"/>
    <w:qFormat/>
    <w:uiPriority w:val="0"/>
    <w:rPr>
      <w:rFonts w:ascii="Times New Roman" w:hAnsi="Times New Roman" w:eastAsia="宋体" w:cs="Times New Roman"/>
      <w:lang w:val="en-US" w:eastAsia="zh-CN" w:bidi="ar-SA"/>
    </w:rPr>
  </w:style>
  <w:style w:type="paragraph" w:customStyle="1" w:styleId="3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2">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33">
    <w:name w:val="font71"/>
    <w:basedOn w:val="18"/>
    <w:qFormat/>
    <w:uiPriority w:val="0"/>
    <w:rPr>
      <w:rFonts w:ascii="Arial" w:hAnsi="Arial" w:cs="Arial"/>
      <w:color w:val="000000"/>
      <w:sz w:val="20"/>
      <w:szCs w:val="20"/>
      <w:u w:val="none"/>
    </w:rPr>
  </w:style>
  <w:style w:type="character" w:customStyle="1" w:styleId="34">
    <w:name w:val="font21"/>
    <w:basedOn w:val="18"/>
    <w:qFormat/>
    <w:uiPriority w:val="0"/>
    <w:rPr>
      <w:rFonts w:hint="eastAsia" w:ascii="宋体" w:hAnsi="宋体" w:eastAsia="宋体" w:cs="宋体"/>
      <w:color w:val="000000"/>
      <w:sz w:val="20"/>
      <w:szCs w:val="20"/>
      <w:u w:val="none"/>
    </w:rPr>
  </w:style>
  <w:style w:type="character" w:customStyle="1" w:styleId="35">
    <w:name w:val="font01"/>
    <w:basedOn w:val="18"/>
    <w:qFormat/>
    <w:uiPriority w:val="0"/>
    <w:rPr>
      <w:rFonts w:ascii="Arial" w:hAnsi="Arial" w:cs="Arial"/>
      <w:color w:val="000000"/>
      <w:sz w:val="20"/>
      <w:szCs w:val="20"/>
      <w:u w:val="none"/>
    </w:rPr>
  </w:style>
  <w:style w:type="paragraph" w:customStyle="1" w:styleId="36">
    <w:name w:val="List Paragraph_093c8d20-1ebc-4db4-bfef-4fd35842c77c"/>
    <w:basedOn w:val="1"/>
    <w:qFormat/>
    <w:uiPriority w:val="99"/>
    <w:pPr>
      <w:ind w:firstLine="420" w:firstLineChars="200"/>
    </w:pPr>
  </w:style>
  <w:style w:type="character" w:customStyle="1" w:styleId="37">
    <w:name w:val="日期 Char"/>
    <w:basedOn w:val="18"/>
    <w:link w:val="9"/>
    <w:qFormat/>
    <w:uiPriority w:val="0"/>
    <w:rPr>
      <w:rFonts w:ascii="Calibri" w:hAnsi="Calibri" w:eastAsia="宋体" w:cs="宋体"/>
      <w:kern w:val="2"/>
      <w:sz w:val="21"/>
      <w:szCs w:val="24"/>
    </w:rPr>
  </w:style>
  <w:style w:type="character" w:customStyle="1" w:styleId="38">
    <w:name w:val="页眉 Char"/>
    <w:basedOn w:val="18"/>
    <w:link w:val="11"/>
    <w:qFormat/>
    <w:uiPriority w:val="0"/>
    <w:rPr>
      <w:rFonts w:ascii="Calibri" w:hAnsi="Calibri" w:eastAsia="宋体" w:cs="宋体"/>
      <w:kern w:val="2"/>
      <w:sz w:val="18"/>
      <w:szCs w:val="18"/>
    </w:rPr>
  </w:style>
  <w:style w:type="character" w:customStyle="1" w:styleId="39">
    <w:name w:val="页脚 Char"/>
    <w:basedOn w:val="18"/>
    <w:link w:val="10"/>
    <w:qFormat/>
    <w:uiPriority w:val="99"/>
    <w:rPr>
      <w:rFonts w:ascii="Calibri" w:hAnsi="Calibri" w:eastAsia="宋体" w:cs="宋体"/>
      <w:kern w:val="2"/>
      <w:sz w:val="18"/>
      <w:szCs w:val="18"/>
    </w:rPr>
  </w:style>
  <w:style w:type="table" w:customStyle="1" w:styleId="40">
    <w:name w:val="网格型1"/>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
    <w:name w:val="Table Normal"/>
    <w:basedOn w:val="16"/>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 w:type="character" w:customStyle="1" w:styleId="42">
    <w:name w:val="font31"/>
    <w:basedOn w:val="18"/>
    <w:qFormat/>
    <w:uiPriority w:val="0"/>
    <w:rPr>
      <w:rFonts w:hint="eastAsia" w:ascii="仿宋" w:hAnsi="仿宋" w:eastAsia="仿宋" w:cs="仿宋"/>
      <w:color w:val="000000"/>
      <w:sz w:val="16"/>
      <w:szCs w:val="16"/>
      <w:u w:val="none"/>
    </w:rPr>
  </w:style>
  <w:style w:type="character" w:customStyle="1" w:styleId="43">
    <w:name w:val="font121"/>
    <w:basedOn w:val="18"/>
    <w:qFormat/>
    <w:uiPriority w:val="0"/>
    <w:rPr>
      <w:rFonts w:hint="eastAsia" w:ascii="仿宋" w:hAnsi="仿宋" w:eastAsia="仿宋" w:cs="仿宋"/>
      <w:color w:val="000000"/>
      <w:sz w:val="16"/>
      <w:szCs w:val="16"/>
      <w:u w:val="none"/>
    </w:rPr>
  </w:style>
  <w:style w:type="character" w:customStyle="1" w:styleId="44">
    <w:name w:val="font131"/>
    <w:basedOn w:val="18"/>
    <w:qFormat/>
    <w:uiPriority w:val="0"/>
    <w:rPr>
      <w:rFonts w:hint="eastAsia" w:ascii="仿宋" w:hAnsi="仿宋" w:eastAsia="仿宋" w:cs="仿宋"/>
      <w:color w:val="000000"/>
      <w:sz w:val="14"/>
      <w:szCs w:val="14"/>
      <w:u w:val="none"/>
    </w:rPr>
  </w:style>
  <w:style w:type="character" w:customStyle="1" w:styleId="45">
    <w:name w:val="font101"/>
    <w:basedOn w:val="1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71bea03-94d1-45f5-a2be-ae6e1f921e8b}"/>
        <w:style w:val=""/>
        <w:category>
          <w:name w:val="常规"/>
          <w:gallery w:val="placeholder"/>
        </w:category>
        <w:types>
          <w:type w:val="bbPlcHdr"/>
        </w:types>
        <w:behaviors>
          <w:behavior w:val="content"/>
        </w:behaviors>
        <w:description w:val=""/>
        <w:guid w:val="{871bea03-94d1-45f5-a2be-ae6e1f921e8b}"/>
      </w:docPartPr>
      <w:docPartBody>
        <w:p>
          <w:r>
            <w:rPr>
              <w:color w:val="808080"/>
            </w:rPr>
            <w:t>单击此处输入文字。</w:t>
          </w:r>
        </w:p>
      </w:docPartBody>
    </w:docPart>
    <w:docPart>
      <w:docPartPr>
        <w:name w:val="{69b848c7-b323-4c2a-82ee-dc7b4894f9f9}"/>
        <w:style w:val=""/>
        <w:category>
          <w:name w:val="常规"/>
          <w:gallery w:val="placeholder"/>
        </w:category>
        <w:types>
          <w:type w:val="bbPlcHdr"/>
        </w:types>
        <w:behaviors>
          <w:behavior w:val="content"/>
        </w:behaviors>
        <w:description w:val=""/>
        <w:guid w:val="{69b848c7-b323-4c2a-82ee-dc7b4894f9f9}"/>
      </w:docPartPr>
      <w:docPartBody>
        <w:p>
          <w:r>
            <w:rPr>
              <w:color w:val="808080"/>
            </w:rPr>
            <w:t>单击此处输入文字。</w:t>
          </w:r>
        </w:p>
      </w:docPartBody>
    </w:docPart>
    <w:docPart>
      <w:docPartPr>
        <w:name w:val="{b1e355f8-9f03-420d-837f-7bf59aec1fac}"/>
        <w:style w:val=""/>
        <w:category>
          <w:name w:val="常规"/>
          <w:gallery w:val="placeholder"/>
        </w:category>
        <w:types>
          <w:type w:val="bbPlcHdr"/>
        </w:types>
        <w:behaviors>
          <w:behavior w:val="content"/>
        </w:behaviors>
        <w:description w:val=""/>
        <w:guid w:val="{b1e355f8-9f03-420d-837f-7bf59aec1fac}"/>
      </w:docPartPr>
      <w:docPartBody>
        <w:p>
          <w:r>
            <w:rPr>
              <w:color w:val="808080"/>
            </w:rPr>
            <w:t>单击此处输入文字。</w:t>
          </w:r>
        </w:p>
      </w:docPartBody>
    </w:docPart>
    <w:docPart>
      <w:docPartPr>
        <w:name w:val="{f4943c7c-a9d0-4532-b7c1-a2d7c8479b3b}"/>
        <w:style w:val=""/>
        <w:category>
          <w:name w:val="常规"/>
          <w:gallery w:val="placeholder"/>
        </w:category>
        <w:types>
          <w:type w:val="bbPlcHdr"/>
        </w:types>
        <w:behaviors>
          <w:behavior w:val="content"/>
        </w:behaviors>
        <w:description w:val=""/>
        <w:guid w:val="{f4943c7c-a9d0-4532-b7c1-a2d7c8479b3b}"/>
      </w:docPartPr>
      <w:docPartBody>
        <w:p>
          <w:r>
            <w:rPr>
              <w:color w:val="808080"/>
            </w:rPr>
            <w:t>单击此处输入文字。</w:t>
          </w:r>
        </w:p>
      </w:docPartBody>
    </w:docPart>
    <w:docPart>
      <w:docPartPr>
        <w:name w:val="{502f022b-7f3d-4356-8bf1-6fa53d517bd6}"/>
        <w:style w:val=""/>
        <w:category>
          <w:name w:val="常规"/>
          <w:gallery w:val="placeholder"/>
        </w:category>
        <w:types>
          <w:type w:val="bbPlcHdr"/>
        </w:types>
        <w:behaviors>
          <w:behavior w:val="content"/>
        </w:behaviors>
        <w:description w:val=""/>
        <w:guid w:val="{502f022b-7f3d-4356-8bf1-6fa53d517bd6}"/>
      </w:docPartPr>
      <w:docPartBody>
        <w:p>
          <w:r>
            <w:rPr>
              <w:color w:val="808080"/>
            </w:rPr>
            <w:t>单击此处输入文字。</w:t>
          </w:r>
        </w:p>
      </w:docPartBody>
    </w:docPart>
    <w:docPart>
      <w:docPartPr>
        <w:name w:val="{f3af1506-b319-4e9d-8e36-f20bc2bcafc5}"/>
        <w:style w:val=""/>
        <w:category>
          <w:name w:val="常规"/>
          <w:gallery w:val="placeholder"/>
        </w:category>
        <w:types>
          <w:type w:val="bbPlcHdr"/>
        </w:types>
        <w:behaviors>
          <w:behavior w:val="content"/>
        </w:behaviors>
        <w:description w:val=""/>
        <w:guid w:val="{f3af1506-b319-4e9d-8e36-f20bc2bcafc5}"/>
      </w:docPartPr>
      <w:docPartBody>
        <w:p>
          <w:r>
            <w:rPr>
              <w:color w:val="808080"/>
            </w:rPr>
            <w:t>单击此处输入文字。</w:t>
          </w:r>
        </w:p>
      </w:docPartBody>
    </w:docPart>
    <w:docPart>
      <w:docPartPr>
        <w:name w:val="{a5e2c893-4c10-47fe-99c2-b4eab69066ac}"/>
        <w:style w:val=""/>
        <w:category>
          <w:name w:val="常规"/>
          <w:gallery w:val="placeholder"/>
        </w:category>
        <w:types>
          <w:type w:val="bbPlcHdr"/>
        </w:types>
        <w:behaviors>
          <w:behavior w:val="content"/>
        </w:behaviors>
        <w:description w:val=""/>
        <w:guid w:val="{a5e2c893-4c10-47fe-99c2-b4eab69066ac}"/>
      </w:docPartPr>
      <w:docPartBody>
        <w:p>
          <w:r>
            <w:rPr>
              <w:color w:val="808080"/>
            </w:rPr>
            <w:t>单击此处输入文字。</w:t>
          </w:r>
        </w:p>
      </w:docPartBody>
    </w:docPart>
    <w:docPart>
      <w:docPartPr>
        <w:name w:val="{754ed1aa-1253-4b86-9f35-311e21c3e7c4}"/>
        <w:style w:val=""/>
        <w:category>
          <w:name w:val="常规"/>
          <w:gallery w:val="placeholder"/>
        </w:category>
        <w:types>
          <w:type w:val="bbPlcHdr"/>
        </w:types>
        <w:behaviors>
          <w:behavior w:val="content"/>
        </w:behaviors>
        <w:description w:val=""/>
        <w:guid w:val="{754ed1aa-1253-4b86-9f35-311e21c3e7c4}"/>
      </w:docPartPr>
      <w:docPartBody>
        <w:p>
          <w:r>
            <w:rPr>
              <w:color w:val="808080"/>
            </w:rPr>
            <w:t>单击此处输入文字。</w:t>
          </w:r>
        </w:p>
      </w:docPartBody>
    </w:docPart>
    <w:docPart>
      <w:docPartPr>
        <w:name w:val="{1a34f88c-2dff-4022-ad76-4d45bc8b8bbb}"/>
        <w:style w:val=""/>
        <w:category>
          <w:name w:val="常规"/>
          <w:gallery w:val="placeholder"/>
        </w:category>
        <w:types>
          <w:type w:val="bbPlcHdr"/>
        </w:types>
        <w:behaviors>
          <w:behavior w:val="content"/>
        </w:behaviors>
        <w:description w:val=""/>
        <w:guid w:val="{1a34f88c-2dff-4022-ad76-4d45bc8b8bbb}"/>
      </w:docPartPr>
      <w:docPartBody>
        <w:p>
          <w:r>
            <w:rPr>
              <w:color w:val="808080"/>
            </w:rPr>
            <w:t>单击此处输入文字。</w:t>
          </w:r>
        </w:p>
      </w:docPartBody>
    </w:docPart>
    <w:docPart>
      <w:docPartPr>
        <w:name w:val="{8a7d446c-d24c-4b8a-8848-8bea92c5d604}"/>
        <w:style w:val=""/>
        <w:category>
          <w:name w:val="常规"/>
          <w:gallery w:val="placeholder"/>
        </w:category>
        <w:types>
          <w:type w:val="bbPlcHdr"/>
        </w:types>
        <w:behaviors>
          <w:behavior w:val="content"/>
        </w:behaviors>
        <w:description w:val=""/>
        <w:guid w:val="{8a7d446c-d24c-4b8a-8848-8bea92c5d604}"/>
      </w:docPartPr>
      <w:docPartBody>
        <w:p>
          <w:r>
            <w:rPr>
              <w:color w:val="808080"/>
            </w:rPr>
            <w:t>单击此处输入文字。</w:t>
          </w:r>
        </w:p>
      </w:docPartBody>
    </w:docPart>
    <w:docPart>
      <w:docPartPr>
        <w:name w:val="{84c374a9-80f1-4375-99a6-7513af87f3ed}"/>
        <w:style w:val=""/>
        <w:category>
          <w:name w:val="常规"/>
          <w:gallery w:val="placeholder"/>
        </w:category>
        <w:types>
          <w:type w:val="bbPlcHdr"/>
        </w:types>
        <w:behaviors>
          <w:behavior w:val="content"/>
        </w:behaviors>
        <w:description w:val=""/>
        <w:guid w:val="{84c374a9-80f1-4375-99a6-7513af87f3ed}"/>
      </w:docPartPr>
      <w:docPartBody>
        <w:p>
          <w:r>
            <w:rPr>
              <w:color w:val="808080"/>
            </w:rPr>
            <w:t>单击此处输入文字。</w:t>
          </w:r>
        </w:p>
      </w:docPartBody>
    </w:docPart>
    <w:docPart>
      <w:docPartPr>
        <w:name w:val="{4928723b-0996-44f4-bc36-61d4573deb99}"/>
        <w:style w:val=""/>
        <w:category>
          <w:name w:val="常规"/>
          <w:gallery w:val="placeholder"/>
        </w:category>
        <w:types>
          <w:type w:val="bbPlcHdr"/>
        </w:types>
        <w:behaviors>
          <w:behavior w:val="content"/>
        </w:behaviors>
        <w:description w:val=""/>
        <w:guid w:val="{4928723b-0996-44f4-bc36-61d4573deb99}"/>
      </w:docPartPr>
      <w:docPartBody>
        <w:p>
          <w:r>
            <w:rPr>
              <w:color w:val="808080"/>
            </w:rPr>
            <w:t>单击此处输入文字。</w:t>
          </w:r>
        </w:p>
      </w:docPartBody>
    </w:docPart>
    <w:docPart>
      <w:docPartPr>
        <w:name w:val="{3e53ac8f-dd7c-41e8-afef-c519f1ab18ea}"/>
        <w:style w:val=""/>
        <w:category>
          <w:name w:val="常规"/>
          <w:gallery w:val="placeholder"/>
        </w:category>
        <w:types>
          <w:type w:val="bbPlcHdr"/>
        </w:types>
        <w:behaviors>
          <w:behavior w:val="content"/>
        </w:behaviors>
        <w:description w:val=""/>
        <w:guid w:val="{3e53ac8f-dd7c-41e8-afef-c519f1ab18ea}"/>
      </w:docPartPr>
      <w:docPartBody>
        <w:p>
          <w:r>
            <w:rPr>
              <w:color w:val="808080"/>
            </w:rPr>
            <w:t>单击此处输入文字。</w:t>
          </w:r>
        </w:p>
      </w:docPartBody>
    </w:docPart>
    <w:docPart>
      <w:docPartPr>
        <w:name w:val="{d3586534-abd2-4480-952a-ed7cb02fa474}"/>
        <w:style w:val=""/>
        <w:category>
          <w:name w:val="常规"/>
          <w:gallery w:val="placeholder"/>
        </w:category>
        <w:types>
          <w:type w:val="bbPlcHdr"/>
        </w:types>
        <w:behaviors>
          <w:behavior w:val="content"/>
        </w:behaviors>
        <w:description w:val=""/>
        <w:guid w:val="{d3586534-abd2-4480-952a-ed7cb02fa474}"/>
      </w:docPartPr>
      <w:docPartBody>
        <w:p>
          <w:r>
            <w:rPr>
              <w:color w:val="808080"/>
            </w:rPr>
            <w:t>单击此处输入文字。</w:t>
          </w:r>
        </w:p>
      </w:docPartBody>
    </w:docPart>
    <w:docPart>
      <w:docPartPr>
        <w:name w:val="{8efdbbd5-08fa-4291-98c6-98fda6092d33}"/>
        <w:style w:val=""/>
        <w:category>
          <w:name w:val="常规"/>
          <w:gallery w:val="placeholder"/>
        </w:category>
        <w:types>
          <w:type w:val="bbPlcHdr"/>
        </w:types>
        <w:behaviors>
          <w:behavior w:val="content"/>
        </w:behaviors>
        <w:description w:val=""/>
        <w:guid w:val="{8efdbbd5-08fa-4291-98c6-98fda6092d33}"/>
      </w:docPartPr>
      <w:docPartBody>
        <w:p>
          <w:r>
            <w:rPr>
              <w:color w:val="808080"/>
            </w:rPr>
            <w:t>单击此处输入文字。</w:t>
          </w:r>
        </w:p>
      </w:docPartBody>
    </w:docPart>
    <w:docPart>
      <w:docPartPr>
        <w:name w:val="{029a11a9-6f49-4ce7-9a18-5da77ce70547}"/>
        <w:style w:val=""/>
        <w:category>
          <w:name w:val="常规"/>
          <w:gallery w:val="placeholder"/>
        </w:category>
        <w:types>
          <w:type w:val="bbPlcHdr"/>
        </w:types>
        <w:behaviors>
          <w:behavior w:val="content"/>
        </w:behaviors>
        <w:description w:val=""/>
        <w:guid w:val="{029a11a9-6f49-4ce7-9a18-5da77ce70547}"/>
      </w:docPartPr>
      <w:docPartBody>
        <w:p>
          <w:r>
            <w:rPr>
              <w:color w:val="808080"/>
            </w:rPr>
            <w:t>单击此处输入文字。</w:t>
          </w:r>
        </w:p>
      </w:docPartBody>
    </w:docPart>
    <w:docPart>
      <w:docPartPr>
        <w:name w:val="{e1f67dd1-fa89-4124-a238-12d4b69736c9}"/>
        <w:style w:val=""/>
        <w:category>
          <w:name w:val="常规"/>
          <w:gallery w:val="placeholder"/>
        </w:category>
        <w:types>
          <w:type w:val="bbPlcHdr"/>
        </w:types>
        <w:behaviors>
          <w:behavior w:val="content"/>
        </w:behaviors>
        <w:description w:val=""/>
        <w:guid w:val="{e1f67dd1-fa89-4124-a238-12d4b69736c9}"/>
      </w:docPartPr>
      <w:docPartBody>
        <w:p>
          <w:r>
            <w:rPr>
              <w:color w:val="808080"/>
            </w:rPr>
            <w:t>单击此处输入文字。</w:t>
          </w:r>
        </w:p>
      </w:docPartBody>
    </w:docPart>
    <w:docPart>
      <w:docPartPr>
        <w:name w:val="{86215fd3-dfeb-4649-9009-3581956cf846}"/>
        <w:style w:val=""/>
        <w:category>
          <w:name w:val="常规"/>
          <w:gallery w:val="placeholder"/>
        </w:category>
        <w:types>
          <w:type w:val="bbPlcHdr"/>
        </w:types>
        <w:behaviors>
          <w:behavior w:val="content"/>
        </w:behaviors>
        <w:description w:val=""/>
        <w:guid w:val="{86215fd3-dfeb-4649-9009-3581956cf846}"/>
      </w:docPartPr>
      <w:docPartBody>
        <w:p>
          <w:r>
            <w:rPr>
              <w:color w:val="808080"/>
            </w:rPr>
            <w:t>单击此处输入文字。</w:t>
          </w:r>
        </w:p>
      </w:docPartBody>
    </w:docPart>
    <w:docPart>
      <w:docPartPr>
        <w:name w:val="{89b6f4c0-31df-4e60-90b5-826af2b8132f}"/>
        <w:style w:val=""/>
        <w:category>
          <w:name w:val="常规"/>
          <w:gallery w:val="placeholder"/>
        </w:category>
        <w:types>
          <w:type w:val="bbPlcHdr"/>
        </w:types>
        <w:behaviors>
          <w:behavior w:val="content"/>
        </w:behaviors>
        <w:description w:val=""/>
        <w:guid w:val="{89b6f4c0-31df-4e60-90b5-826af2b8132f}"/>
      </w:docPartPr>
      <w:docPartBody>
        <w:p>
          <w:r>
            <w:rPr>
              <w:color w:val="808080"/>
            </w:rPr>
            <w:t>单击此处输入文字。</w:t>
          </w:r>
        </w:p>
      </w:docPartBody>
    </w:docPart>
    <w:docPart>
      <w:docPartPr>
        <w:name w:val="{ce11754b-82a0-4c1a-9caa-96595d966e62}"/>
        <w:style w:val=""/>
        <w:category>
          <w:name w:val="常规"/>
          <w:gallery w:val="placeholder"/>
        </w:category>
        <w:types>
          <w:type w:val="bbPlcHdr"/>
        </w:types>
        <w:behaviors>
          <w:behavior w:val="content"/>
        </w:behaviors>
        <w:description w:val=""/>
        <w:guid w:val="{ce11754b-82a0-4c1a-9caa-96595d966e62}"/>
      </w:docPartPr>
      <w:docPartBody>
        <w:p>
          <w:r>
            <w:rPr>
              <w:color w:val="808080"/>
            </w:rPr>
            <w:t>单击此处输入文字。</w:t>
          </w:r>
        </w:p>
      </w:docPartBody>
    </w:docPart>
    <w:docPart>
      <w:docPartPr>
        <w:name w:val="{cf76d52c-36c3-49b1-a530-44dbc352060c}"/>
        <w:style w:val=""/>
        <w:category>
          <w:name w:val="常规"/>
          <w:gallery w:val="placeholder"/>
        </w:category>
        <w:types>
          <w:type w:val="bbPlcHdr"/>
        </w:types>
        <w:behaviors>
          <w:behavior w:val="content"/>
        </w:behaviors>
        <w:description w:val=""/>
        <w:guid w:val="{cf76d52c-36c3-49b1-a530-44dbc352060c}"/>
      </w:docPartPr>
      <w:docPartBody>
        <w:p>
          <w:r>
            <w:rPr>
              <w:color w:val="808080"/>
            </w:rPr>
            <w:t>单击此处输入文字。</w:t>
          </w:r>
        </w:p>
      </w:docPartBody>
    </w:docPart>
    <w:docPart>
      <w:docPartPr>
        <w:name w:val="{dd621ab8-2faa-4cf0-8edf-5681375ab0c8}"/>
        <w:style w:val=""/>
        <w:category>
          <w:name w:val="常规"/>
          <w:gallery w:val="placeholder"/>
        </w:category>
        <w:types>
          <w:type w:val="bbPlcHdr"/>
        </w:types>
        <w:behaviors>
          <w:behavior w:val="content"/>
        </w:behaviors>
        <w:description w:val=""/>
        <w:guid w:val="{dd621ab8-2faa-4cf0-8edf-5681375ab0c8}"/>
      </w:docPartPr>
      <w:docPartBody>
        <w:p>
          <w:r>
            <w:rPr>
              <w:color w:val="808080"/>
            </w:rPr>
            <w:t>单击此处输入文字。</w:t>
          </w:r>
        </w:p>
      </w:docPartBody>
    </w:docPart>
    <w:docPart>
      <w:docPartPr>
        <w:name w:val="{1ebbc194-b886-4ee2-9786-6a97658ab20b}"/>
        <w:style w:val=""/>
        <w:category>
          <w:name w:val="常规"/>
          <w:gallery w:val="placeholder"/>
        </w:category>
        <w:types>
          <w:type w:val="bbPlcHdr"/>
        </w:types>
        <w:behaviors>
          <w:behavior w:val="content"/>
        </w:behaviors>
        <w:description w:val=""/>
        <w:guid w:val="{1ebbc194-b886-4ee2-9786-6a97658ab20b}"/>
      </w:docPartPr>
      <w:docPartBody>
        <w:p>
          <w:r>
            <w:rPr>
              <w:color w:val="808080"/>
            </w:rPr>
            <w:t>单击此处输入文字。</w:t>
          </w:r>
        </w:p>
      </w:docPartBody>
    </w:docPart>
    <w:docPart>
      <w:docPartPr>
        <w:name w:val="{25743513-ea75-462e-8397-01f70539119d}"/>
        <w:style w:val=""/>
        <w:category>
          <w:name w:val="常规"/>
          <w:gallery w:val="placeholder"/>
        </w:category>
        <w:types>
          <w:type w:val="bbPlcHdr"/>
        </w:types>
        <w:behaviors>
          <w:behavior w:val="content"/>
        </w:behaviors>
        <w:description w:val=""/>
        <w:guid w:val="{25743513-ea75-462e-8397-01f70539119d}"/>
      </w:docPartPr>
      <w:docPartBody>
        <w:p>
          <w:r>
            <w:rPr>
              <w:color w:val="808080"/>
            </w:rPr>
            <w:t>单击此处输入文字。</w:t>
          </w:r>
        </w:p>
      </w:docPartBody>
    </w:docPart>
    <w:docPart>
      <w:docPartPr>
        <w:name w:val="{597a6b8a-0ccd-48df-922b-65f5eda8183e}"/>
        <w:style w:val=""/>
        <w:category>
          <w:name w:val="常规"/>
          <w:gallery w:val="placeholder"/>
        </w:category>
        <w:types>
          <w:type w:val="bbPlcHdr"/>
        </w:types>
        <w:behaviors>
          <w:behavior w:val="content"/>
        </w:behaviors>
        <w:description w:val=""/>
        <w:guid w:val="{597a6b8a-0ccd-48df-922b-65f5eda8183e}"/>
      </w:docPartPr>
      <w:docPartBody>
        <w:p>
          <w:r>
            <w:rPr>
              <w:color w:val="808080"/>
            </w:rPr>
            <w:t>单击此处输入文字。</w:t>
          </w:r>
        </w:p>
      </w:docPartBody>
    </w:docPart>
    <w:docPart>
      <w:docPartPr>
        <w:name w:val="{6f0fcf31-0b26-4c28-be0c-126dfd5218fb}"/>
        <w:style w:val=""/>
        <w:category>
          <w:name w:val="常规"/>
          <w:gallery w:val="placeholder"/>
        </w:category>
        <w:types>
          <w:type w:val="bbPlcHdr"/>
        </w:types>
        <w:behaviors>
          <w:behavior w:val="content"/>
        </w:behaviors>
        <w:description w:val=""/>
        <w:guid w:val="{6f0fcf31-0b26-4c28-be0c-126dfd5218fb}"/>
      </w:docPartPr>
      <w:docPartBody>
        <w:p>
          <w:r>
            <w:rPr>
              <w:color w:val="808080"/>
            </w:rPr>
            <w:t>单击此处输入文字。</w:t>
          </w:r>
        </w:p>
      </w:docPartBody>
    </w:docPart>
    <w:docPart>
      <w:docPartPr>
        <w:name w:val="{db5c91c5-7eba-4488-891b-e4f3693305db}"/>
        <w:style w:val=""/>
        <w:category>
          <w:name w:val="常规"/>
          <w:gallery w:val="placeholder"/>
        </w:category>
        <w:types>
          <w:type w:val="bbPlcHdr"/>
        </w:types>
        <w:behaviors>
          <w:behavior w:val="content"/>
        </w:behaviors>
        <w:description w:val=""/>
        <w:guid w:val="{db5c91c5-7eba-4488-891b-e4f3693305db}"/>
      </w:docPartPr>
      <w:docPartBody>
        <w:p>
          <w:r>
            <w:rPr>
              <w:color w:val="808080"/>
            </w:rPr>
            <w:t>单击此处输入文字。</w:t>
          </w:r>
        </w:p>
      </w:docPartBody>
    </w:docPart>
    <w:docPart>
      <w:docPartPr>
        <w:name w:val="{2f010e76-4104-46d6-bdc5-0802c9178271}"/>
        <w:style w:val=""/>
        <w:category>
          <w:name w:val="常规"/>
          <w:gallery w:val="placeholder"/>
        </w:category>
        <w:types>
          <w:type w:val="bbPlcHdr"/>
        </w:types>
        <w:behaviors>
          <w:behavior w:val="content"/>
        </w:behaviors>
        <w:description w:val=""/>
        <w:guid w:val="{2f010e76-4104-46d6-bdc5-0802c9178271}"/>
      </w:docPartPr>
      <w:docPartBody>
        <w:p>
          <w:r>
            <w:rPr>
              <w:color w:val="808080"/>
            </w:rPr>
            <w:t>单击此处输入文字。</w:t>
          </w:r>
        </w:p>
      </w:docPartBody>
    </w:docPart>
    <w:docPart>
      <w:docPartPr>
        <w:name w:val="{414b9b29-5d34-4bbd-b86f-b77266fff1cb}"/>
        <w:style w:val=""/>
        <w:category>
          <w:name w:val="常规"/>
          <w:gallery w:val="placeholder"/>
        </w:category>
        <w:types>
          <w:type w:val="bbPlcHdr"/>
        </w:types>
        <w:behaviors>
          <w:behavior w:val="content"/>
        </w:behaviors>
        <w:description w:val=""/>
        <w:guid w:val="{414b9b29-5d34-4bbd-b86f-b77266fff1cb}"/>
      </w:docPartPr>
      <w:docPartBody>
        <w:p>
          <w:r>
            <w:rPr>
              <w:color w:val="808080"/>
            </w:rPr>
            <w:t>单击此处输入文字。</w:t>
          </w:r>
        </w:p>
      </w:docPartBody>
    </w:docPart>
    <w:docPart>
      <w:docPartPr>
        <w:name w:val="{89f8d279-fb39-408f-9634-f68171386a35}"/>
        <w:style w:val=""/>
        <w:category>
          <w:name w:val="常规"/>
          <w:gallery w:val="placeholder"/>
        </w:category>
        <w:types>
          <w:type w:val="bbPlcHdr"/>
        </w:types>
        <w:behaviors>
          <w:behavior w:val="content"/>
        </w:behaviors>
        <w:description w:val=""/>
        <w:guid w:val="{89f8d279-fb39-408f-9634-f68171386a35}"/>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5"/>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41</Pages>
  <Words>15359</Words>
  <Characters>16531</Characters>
  <Paragraphs>3099</Paragraphs>
  <TotalTime>2</TotalTime>
  <ScaleCrop>false</ScaleCrop>
  <LinksUpToDate>false</LinksUpToDate>
  <CharactersWithSpaces>17533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2020-03-23T14:32:00Z</dcterms:created>
  <dc:creator>冷酸灵</dc:creator>
  <cp:lastModifiedBy>恻耳倾听</cp:lastModifiedBy>
  <cp:lastPrinted>2023-07-12T02:16:00Z</cp:lastPrinted>
  <dcterms:modified xsi:type="dcterms:W3CDTF">2023-10-26T10:15:33Z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9A7ED9A050F5409DB9876E13DB3D29BA_13</vt:lpwstr>
  </property>
</Properties>
</file>